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4E9" w:rsidRPr="000E186D" w:rsidRDefault="00B80AF7" w:rsidP="004725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86D">
        <w:rPr>
          <w:rFonts w:ascii="Times New Roman" w:hAnsi="Times New Roman" w:cs="Times New Roman"/>
          <w:b/>
          <w:sz w:val="28"/>
          <w:szCs w:val="28"/>
        </w:rPr>
        <w:t>XXV ZJAZD POLSKIEGO TOWARZYSTWA HISTORII NAUK MEDYCZNYCH</w:t>
      </w:r>
    </w:p>
    <w:p w:rsidR="004434E9" w:rsidRDefault="00B80AF7" w:rsidP="004725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86D">
        <w:rPr>
          <w:rFonts w:ascii="Times New Roman" w:hAnsi="Times New Roman" w:cs="Times New Roman"/>
          <w:b/>
          <w:sz w:val="28"/>
          <w:szCs w:val="28"/>
        </w:rPr>
        <w:t>Program naukowy</w:t>
      </w:r>
    </w:p>
    <w:p w:rsidR="00FF121B" w:rsidRPr="000E186D" w:rsidRDefault="00FF121B" w:rsidP="004725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4E9" w:rsidRPr="000E186D" w:rsidRDefault="00B80AF7" w:rsidP="004725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86D">
        <w:rPr>
          <w:rFonts w:ascii="Times New Roman" w:hAnsi="Times New Roman" w:cs="Times New Roman"/>
          <w:b/>
          <w:sz w:val="28"/>
          <w:szCs w:val="28"/>
        </w:rPr>
        <w:t>Czwartek</w:t>
      </w:r>
      <w:r w:rsidR="009F4A6D" w:rsidRPr="000E186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E186D">
        <w:rPr>
          <w:rFonts w:ascii="Times New Roman" w:hAnsi="Times New Roman" w:cs="Times New Roman"/>
          <w:b/>
          <w:sz w:val="28"/>
          <w:szCs w:val="28"/>
        </w:rPr>
        <w:t>10 października</w:t>
      </w:r>
    </w:p>
    <w:p w:rsidR="004434E9" w:rsidRPr="000E186D" w:rsidRDefault="004434E9" w:rsidP="00472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536"/>
        <w:gridCol w:w="12776"/>
      </w:tblGrid>
      <w:tr w:rsidR="009F4A6D" w:rsidRPr="000E186D" w:rsidTr="00881C96">
        <w:tc>
          <w:tcPr>
            <w:tcW w:w="0" w:type="auto"/>
            <w:vAlign w:val="center"/>
          </w:tcPr>
          <w:p w:rsidR="009F4A6D" w:rsidRPr="000E186D" w:rsidRDefault="00881C96" w:rsidP="001460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60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11E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E186D" w:rsidRPr="000E186D">
              <w:rPr>
                <w:rFonts w:ascii="Times New Roman" w:hAnsi="Times New Roman" w:cs="Times New Roman"/>
                <w:b/>
                <w:sz w:val="24"/>
                <w:szCs w:val="24"/>
              </w:rPr>
              <w:t>–1</w:t>
            </w:r>
            <w:r w:rsidR="001460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E186D" w:rsidRPr="000E18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11E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E186D" w:rsidRPr="000E18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6" w:type="dxa"/>
            <w:vAlign w:val="center"/>
          </w:tcPr>
          <w:p w:rsidR="009F4A6D" w:rsidRPr="000E186D" w:rsidRDefault="009F4A6D" w:rsidP="004725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sz w:val="24"/>
                <w:szCs w:val="24"/>
              </w:rPr>
              <w:t>Sala A</w:t>
            </w:r>
          </w:p>
          <w:p w:rsidR="009F4A6D" w:rsidRPr="000E186D" w:rsidRDefault="009F4A6D" w:rsidP="004725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sz w:val="24"/>
                <w:szCs w:val="24"/>
              </w:rPr>
              <w:t>Uroczyste otwarcie Zjazdu</w:t>
            </w:r>
          </w:p>
        </w:tc>
      </w:tr>
      <w:tr w:rsidR="009F4A6D" w:rsidRPr="000E186D" w:rsidTr="00881C96">
        <w:tc>
          <w:tcPr>
            <w:tcW w:w="0" w:type="auto"/>
            <w:vAlign w:val="center"/>
          </w:tcPr>
          <w:p w:rsidR="009F4A6D" w:rsidRPr="000E186D" w:rsidRDefault="0014608E" w:rsidP="001460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  <w:r w:rsidR="00881C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47DA">
              <w:rPr>
                <w:rFonts w:ascii="Times New Roman" w:hAnsi="Times New Roman" w:cs="Times New Roman"/>
                <w:b/>
                <w:sz w:val="24"/>
                <w:szCs w:val="24"/>
              </w:rPr>
              <w:t>–1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74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11E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47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6" w:type="dxa"/>
            <w:vAlign w:val="center"/>
          </w:tcPr>
          <w:p w:rsidR="009F4A6D" w:rsidRPr="000E186D" w:rsidRDefault="001747DA" w:rsidP="0047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Wykład plenarny: Jan Barciszewski (PAN): </w:t>
            </w:r>
            <w:r w:rsidRPr="0014608E">
              <w:rPr>
                <w:rFonts w:ascii="Times New Roman" w:hAnsi="Times New Roman" w:cs="Times New Roman"/>
                <w:i/>
                <w:sz w:val="24"/>
                <w:szCs w:val="24"/>
              </w:rPr>
              <w:t>Początki molekularnych nauk o życiu</w:t>
            </w:r>
          </w:p>
        </w:tc>
      </w:tr>
      <w:tr w:rsidR="0014608E" w:rsidRPr="000E186D" w:rsidTr="00881C96">
        <w:tc>
          <w:tcPr>
            <w:tcW w:w="0" w:type="auto"/>
            <w:vAlign w:val="center"/>
          </w:tcPr>
          <w:p w:rsidR="0014608E" w:rsidRPr="000E186D" w:rsidRDefault="0014608E" w:rsidP="001460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12.00–12.30</w:t>
            </w:r>
          </w:p>
        </w:tc>
        <w:tc>
          <w:tcPr>
            <w:tcW w:w="12776" w:type="dxa"/>
            <w:vAlign w:val="center"/>
          </w:tcPr>
          <w:p w:rsidR="0014608E" w:rsidRPr="001747DA" w:rsidRDefault="0014608E" w:rsidP="00146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Wykład plenarny:</w:t>
            </w:r>
            <w:r w:rsidRPr="0041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Grzegorz </w:t>
            </w:r>
            <w:proofErr w:type="spellStart"/>
            <w:r w:rsidRPr="00411E3A">
              <w:rPr>
                <w:rFonts w:ascii="Times New Roman" w:hAnsi="Times New Roman" w:cs="Times New Roman"/>
                <w:b/>
                <w:sz w:val="24"/>
                <w:szCs w:val="24"/>
              </w:rPr>
              <w:t>Raubo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(UAM)</w:t>
            </w:r>
            <w:r w:rsidRPr="00411E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11E3A">
              <w:rPr>
                <w:rFonts w:ascii="Times New Roman" w:hAnsi="Times New Roman" w:cs="Times New Roman"/>
                <w:i/>
                <w:sz w:val="24"/>
                <w:szCs w:val="24"/>
              </w:rPr>
              <w:t>Literatura dawna w kontekstach historii medycyny</w:t>
            </w:r>
          </w:p>
        </w:tc>
      </w:tr>
      <w:tr w:rsidR="0014608E" w:rsidRPr="000E186D" w:rsidTr="00881C96">
        <w:tc>
          <w:tcPr>
            <w:tcW w:w="0" w:type="auto"/>
            <w:vAlign w:val="center"/>
          </w:tcPr>
          <w:p w:rsidR="0014608E" w:rsidRDefault="0014608E" w:rsidP="00146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12.30–13.00</w:t>
            </w:r>
          </w:p>
        </w:tc>
        <w:tc>
          <w:tcPr>
            <w:tcW w:w="12776" w:type="dxa"/>
            <w:vAlign w:val="center"/>
          </w:tcPr>
          <w:p w:rsidR="0014608E" w:rsidRPr="000E186D" w:rsidRDefault="0014608E" w:rsidP="0014608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Wykład plenarny: </w:t>
            </w:r>
            <w:r w:rsidRPr="008269F2">
              <w:rPr>
                <w:rFonts w:ascii="Times New Roman" w:hAnsi="Times New Roman" w:cs="Times New Roman"/>
                <w:b/>
                <w:sz w:val="24"/>
                <w:szCs w:val="24"/>
              </w:rPr>
              <w:t>Katarzyna Taborowska-Kaszuba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</w:t>
            </w:r>
            <w:r w:rsidR="00C12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kademia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1A6DBE">
              <w:rPr>
                <w:rFonts w:ascii="Times New Roman" w:hAnsi="Times New Roman" w:cs="Times New Roman"/>
                <w:b/>
                <w:sz w:val="24"/>
                <w:szCs w:val="24"/>
              </w:rPr>
              <w:t>uz</w:t>
            </w:r>
            <w:r w:rsidR="00C12FFA">
              <w:rPr>
                <w:rFonts w:ascii="Times New Roman" w:hAnsi="Times New Roman" w:cs="Times New Roman"/>
                <w:b/>
                <w:sz w:val="24"/>
                <w:szCs w:val="24"/>
              </w:rPr>
              <w:t>yczna w Poznaniu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26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A6DBE">
              <w:rPr>
                <w:rFonts w:ascii="Times New Roman" w:hAnsi="Times New Roman" w:cs="Times New Roman"/>
                <w:i/>
                <w:sz w:val="24"/>
                <w:szCs w:val="24"/>
              </w:rPr>
              <w:t>Choroba jako inspiracja muzyki</w:t>
            </w:r>
          </w:p>
        </w:tc>
      </w:tr>
    </w:tbl>
    <w:p w:rsidR="004434E9" w:rsidRDefault="004434E9" w:rsidP="004725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555"/>
        <w:gridCol w:w="6237"/>
        <w:gridCol w:w="6520"/>
      </w:tblGrid>
      <w:tr w:rsidR="00E00ED7" w:rsidRPr="000E186D" w:rsidTr="003A5052">
        <w:tc>
          <w:tcPr>
            <w:tcW w:w="1555" w:type="dxa"/>
            <w:vAlign w:val="center"/>
          </w:tcPr>
          <w:p w:rsidR="00E00ED7" w:rsidRPr="009302CE" w:rsidRDefault="00E00ED7" w:rsidP="005A5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302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302CE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72005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302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A5B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45D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7" w:type="dxa"/>
            <w:vAlign w:val="center"/>
          </w:tcPr>
          <w:p w:rsidR="00E00ED7" w:rsidRPr="009302CE" w:rsidRDefault="00E00ED7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Sala A</w:t>
            </w:r>
          </w:p>
          <w:p w:rsidR="00E00ED7" w:rsidRPr="008033CA" w:rsidRDefault="00E00ED7" w:rsidP="001E7A5A">
            <w:pPr>
              <w:ind w:left="2127" w:hanging="2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CA">
              <w:rPr>
                <w:rFonts w:ascii="Times New Roman" w:hAnsi="Times New Roman" w:cs="Times New Roman"/>
                <w:b/>
                <w:sz w:val="24"/>
                <w:szCs w:val="24"/>
              </w:rPr>
              <w:t>W kręgu medycyny społecznej</w:t>
            </w:r>
          </w:p>
          <w:p w:rsidR="00E00ED7" w:rsidRPr="008033CA" w:rsidRDefault="00E00ED7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CA">
              <w:rPr>
                <w:rFonts w:ascii="Times New Roman" w:hAnsi="Times New Roman" w:cs="Times New Roman"/>
                <w:sz w:val="24"/>
                <w:szCs w:val="24"/>
              </w:rPr>
              <w:t>Przewodniczący: Anna Elżbieta Trojanowska, Anita Magowska</w:t>
            </w:r>
          </w:p>
        </w:tc>
        <w:tc>
          <w:tcPr>
            <w:tcW w:w="6520" w:type="dxa"/>
            <w:vAlign w:val="center"/>
          </w:tcPr>
          <w:p w:rsidR="00E00ED7" w:rsidRPr="009302CE" w:rsidRDefault="00E00ED7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Sala B</w:t>
            </w:r>
          </w:p>
          <w:p w:rsidR="00E00ED7" w:rsidRPr="009302CE" w:rsidRDefault="00E00ED7" w:rsidP="001E7A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b/>
                <w:sz w:val="24"/>
                <w:szCs w:val="24"/>
              </w:rPr>
              <w:t>Medycyna w okresie przedklinicznym</w:t>
            </w:r>
          </w:p>
          <w:p w:rsidR="00E00ED7" w:rsidRPr="009302CE" w:rsidRDefault="00E00ED7" w:rsidP="00C10C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 xml:space="preserve">Przewodniczący: Bożena Płonka-Syroka, </w:t>
            </w:r>
            <w:r w:rsidR="00C10C37" w:rsidRPr="00C10C37">
              <w:rPr>
                <w:rFonts w:ascii="Times New Roman" w:hAnsi="Times New Roman" w:cs="Times New Roman"/>
                <w:sz w:val="24"/>
                <w:szCs w:val="24"/>
              </w:rPr>
              <w:t>Michał M. Skoczylas</w:t>
            </w:r>
          </w:p>
        </w:tc>
      </w:tr>
      <w:tr w:rsidR="00E00ED7" w:rsidRPr="000E186D" w:rsidTr="003A5052">
        <w:tc>
          <w:tcPr>
            <w:tcW w:w="1555" w:type="dxa"/>
            <w:vAlign w:val="center"/>
          </w:tcPr>
          <w:p w:rsidR="00E00ED7" w:rsidRPr="009302CE" w:rsidRDefault="00E00ED7" w:rsidP="003A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vAlign w:val="center"/>
          </w:tcPr>
          <w:p w:rsidR="00E00ED7" w:rsidRPr="009302CE" w:rsidRDefault="00E00ED7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 xml:space="preserve">Michał Musielak: </w:t>
            </w:r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>Konsekwencje etyczne i społeczne zaangażowania się środowiska medycznego w eugenikę i higienę ras</w:t>
            </w:r>
          </w:p>
        </w:tc>
        <w:tc>
          <w:tcPr>
            <w:tcW w:w="6520" w:type="dxa"/>
            <w:vAlign w:val="center"/>
          </w:tcPr>
          <w:p w:rsidR="00E00ED7" w:rsidRPr="009302CE" w:rsidRDefault="00E00ED7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F45D95">
              <w:rPr>
                <w:rFonts w:ascii="Times New Roman" w:hAnsi="Times New Roman" w:cs="Times New Roman"/>
                <w:sz w:val="24"/>
                <w:szCs w:val="24"/>
              </w:rPr>
              <w:t xml:space="preserve">eta </w:t>
            </w:r>
            <w:proofErr w:type="spellStart"/>
            <w:r w:rsidR="00F45D95">
              <w:rPr>
                <w:rFonts w:ascii="Times New Roman" w:hAnsi="Times New Roman" w:cs="Times New Roman"/>
                <w:sz w:val="24"/>
                <w:szCs w:val="24"/>
              </w:rPr>
              <w:t>Liwerska</w:t>
            </w:r>
            <w:proofErr w:type="spellEnd"/>
            <w:r w:rsidR="00F45D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Antyczne korzenie nowoczesnej opieki nad pacjentem – Asklepiades i tzw.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>zkoła metodyczna</w:t>
            </w:r>
          </w:p>
        </w:tc>
      </w:tr>
      <w:tr w:rsidR="00E00ED7" w:rsidRPr="000E186D" w:rsidTr="003A5052">
        <w:tc>
          <w:tcPr>
            <w:tcW w:w="1555" w:type="dxa"/>
            <w:vAlign w:val="center"/>
          </w:tcPr>
          <w:p w:rsidR="00E00ED7" w:rsidRPr="009302CE" w:rsidRDefault="00E00ED7" w:rsidP="003A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vAlign w:val="center"/>
          </w:tcPr>
          <w:p w:rsidR="00E00ED7" w:rsidRPr="009302CE" w:rsidRDefault="00E00ED7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Jarosław Barański: </w:t>
            </w:r>
            <w:r w:rsidRPr="008634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Wyobrażeniowe źródła odkrycia Ignaca Semmelweisa (w odwołaniu do koncepcji rozwoju medycyny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S. Trz</w:t>
            </w:r>
            <w:r w:rsidRPr="00863431">
              <w:rPr>
                <w:rFonts w:ascii="Times New Roman" w:hAnsi="Times New Roman" w:cs="Times New Roman"/>
                <w:i/>
                <w:sz w:val="24"/>
                <w:szCs w:val="24"/>
              </w:rPr>
              <w:t>ebińskiego)</w:t>
            </w:r>
          </w:p>
        </w:tc>
        <w:tc>
          <w:tcPr>
            <w:tcW w:w="6520" w:type="dxa"/>
            <w:vAlign w:val="center"/>
          </w:tcPr>
          <w:p w:rsidR="00E00ED7" w:rsidRPr="009302CE" w:rsidRDefault="00E00ED7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 xml:space="preserve">Monika Zamachowska: </w:t>
            </w:r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>Między cudownością a nauką. Nietypowe przypadki medyczne w itinerariach średniowiecznych wypraw na wschód</w:t>
            </w:r>
          </w:p>
        </w:tc>
      </w:tr>
      <w:tr w:rsidR="00E00ED7" w:rsidRPr="000E186D" w:rsidTr="003A5052">
        <w:tc>
          <w:tcPr>
            <w:tcW w:w="1555" w:type="dxa"/>
            <w:vAlign w:val="center"/>
          </w:tcPr>
          <w:p w:rsidR="00E00ED7" w:rsidRPr="009302CE" w:rsidRDefault="00E00ED7" w:rsidP="003A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vAlign w:val="center"/>
          </w:tcPr>
          <w:p w:rsidR="00E00ED7" w:rsidRPr="009302CE" w:rsidRDefault="00E00ED7" w:rsidP="001E7A5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 xml:space="preserve">Aneta </w:t>
            </w:r>
            <w:proofErr w:type="spellStart"/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Bołdyrew</w:t>
            </w:r>
            <w:proofErr w:type="spellEnd"/>
            <w:r w:rsidRPr="009302CE">
              <w:rPr>
                <w:rFonts w:ascii="Times New Roman" w:hAnsi="Times New Roman" w:cs="Times New Roman"/>
                <w:sz w:val="24"/>
                <w:szCs w:val="24"/>
              </w:rPr>
              <w:t xml:space="preserve">, Małgorzata Krakowiak: </w:t>
            </w:r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>Spożywanie alkoholu przez dzieci i młodzież na początku XX w. w Królestwie Polskim i na Kresach jako problem zdrowotny i społeczny</w:t>
            </w:r>
          </w:p>
        </w:tc>
        <w:tc>
          <w:tcPr>
            <w:tcW w:w="6520" w:type="dxa"/>
            <w:vAlign w:val="center"/>
          </w:tcPr>
          <w:p w:rsidR="00E00ED7" w:rsidRPr="009302CE" w:rsidRDefault="005A5B10" w:rsidP="00F45D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 xml:space="preserve">Bartłomiej </w:t>
            </w:r>
            <w:proofErr w:type="spellStart"/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Siek</w:t>
            </w:r>
            <w:proofErr w:type="spellEnd"/>
            <w:r w:rsidRPr="009302CE">
              <w:rPr>
                <w:rFonts w:ascii="Times New Roman" w:hAnsi="Times New Roman" w:cs="Times New Roman"/>
                <w:sz w:val="24"/>
                <w:szCs w:val="24"/>
              </w:rPr>
              <w:t xml:space="preserve">, Piotr Paluchowski: </w:t>
            </w:r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Obieg wiedzy naukowej </w:t>
            </w:r>
            <w:r w:rsidR="00DA06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>w zakresie anatomii na przykładzie rozpraw uczniów Gdańskiego Gimnazjum Akademickiego</w:t>
            </w:r>
          </w:p>
        </w:tc>
      </w:tr>
      <w:tr w:rsidR="00E00ED7" w:rsidRPr="000E186D" w:rsidTr="003A5052">
        <w:tc>
          <w:tcPr>
            <w:tcW w:w="1555" w:type="dxa"/>
            <w:vAlign w:val="center"/>
          </w:tcPr>
          <w:p w:rsidR="00E00ED7" w:rsidRPr="009302CE" w:rsidRDefault="00E00ED7" w:rsidP="003A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vAlign w:val="center"/>
          </w:tcPr>
          <w:p w:rsidR="00E00ED7" w:rsidRPr="009302CE" w:rsidRDefault="00E00ED7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 xml:space="preserve">Beata Szczepańska: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Działalność społeczno-</w:t>
            </w:r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oświatowa dra Stanisława </w:t>
            </w:r>
            <w:proofErr w:type="spellStart"/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>Gutentaga</w:t>
            </w:r>
            <w:proofErr w:type="spellEnd"/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(1866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>1940) w Łodzi do II wojny światowej</w:t>
            </w:r>
          </w:p>
        </w:tc>
        <w:tc>
          <w:tcPr>
            <w:tcW w:w="6520" w:type="dxa"/>
            <w:vAlign w:val="center"/>
          </w:tcPr>
          <w:p w:rsidR="00E00ED7" w:rsidRPr="001E7A5A" w:rsidRDefault="005A5B10" w:rsidP="00F45D9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 xml:space="preserve">Katarzyna Pękacka-Falkowska: </w:t>
            </w:r>
            <w:r w:rsidRPr="00E30DF3">
              <w:rPr>
                <w:rFonts w:ascii="Times New Roman" w:hAnsi="Times New Roman" w:cs="Times New Roman"/>
                <w:sz w:val="24"/>
                <w:szCs w:val="24"/>
              </w:rPr>
              <w:t>Anatomia nova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6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siedemnastowiecznym Gdańsku: Gottwald – </w:t>
            </w:r>
            <w:proofErr w:type="spellStart"/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>Heyse</w:t>
            </w:r>
            <w:proofErr w:type="spellEnd"/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>Goedtke</w:t>
            </w:r>
            <w:proofErr w:type="spellEnd"/>
          </w:p>
        </w:tc>
      </w:tr>
      <w:tr w:rsidR="00E00ED7" w:rsidRPr="000E186D" w:rsidTr="003A5052">
        <w:tc>
          <w:tcPr>
            <w:tcW w:w="1555" w:type="dxa"/>
            <w:vAlign w:val="center"/>
          </w:tcPr>
          <w:p w:rsidR="00E00ED7" w:rsidRPr="009302CE" w:rsidRDefault="00E00ED7" w:rsidP="003A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vAlign w:val="center"/>
          </w:tcPr>
          <w:p w:rsidR="00E00ED7" w:rsidRPr="009302CE" w:rsidRDefault="00E24423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 xml:space="preserve">Michał Chlipała: </w:t>
            </w:r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>Medycyna w wyszkoleniu Policji Państwowej (1919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>1939)</w:t>
            </w:r>
          </w:p>
        </w:tc>
        <w:tc>
          <w:tcPr>
            <w:tcW w:w="6520" w:type="dxa"/>
            <w:vAlign w:val="center"/>
          </w:tcPr>
          <w:p w:rsidR="00E00ED7" w:rsidRPr="009302CE" w:rsidRDefault="005A5B10" w:rsidP="00F45D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Nieznanowska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2247B">
              <w:rPr>
                <w:rFonts w:ascii="Times New Roman" w:hAnsi="Times New Roman" w:cs="Times New Roman"/>
                <w:i/>
                <w:sz w:val="24"/>
                <w:szCs w:val="24"/>
              </w:rPr>
              <w:t>Nauczanie anatomii w Szczecinie w XVII i XVIII w.</w:t>
            </w:r>
          </w:p>
        </w:tc>
      </w:tr>
      <w:tr w:rsidR="00E00ED7" w:rsidRPr="000E186D" w:rsidTr="003A5052">
        <w:tc>
          <w:tcPr>
            <w:tcW w:w="1555" w:type="dxa"/>
            <w:vAlign w:val="center"/>
          </w:tcPr>
          <w:p w:rsidR="00E00ED7" w:rsidRPr="009302CE" w:rsidRDefault="005A5B10" w:rsidP="003A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16.10-16.30</w:t>
            </w:r>
          </w:p>
        </w:tc>
        <w:tc>
          <w:tcPr>
            <w:tcW w:w="6237" w:type="dxa"/>
            <w:vAlign w:val="center"/>
          </w:tcPr>
          <w:p w:rsidR="00E00ED7" w:rsidRPr="009302CE" w:rsidRDefault="00E00ED7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E00ED7" w:rsidRPr="009302CE" w:rsidRDefault="005A5B10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 xml:space="preserve">Jakub Węglorz: </w:t>
            </w:r>
            <w:proofErr w:type="spellStart"/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>Humoralizm</w:t>
            </w:r>
            <w:proofErr w:type="spellEnd"/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błędna doktryna czy utracone dziedzictwo?</w:t>
            </w:r>
          </w:p>
        </w:tc>
      </w:tr>
    </w:tbl>
    <w:p w:rsidR="00E00ED7" w:rsidRDefault="00E00ED7" w:rsidP="004725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555"/>
        <w:gridCol w:w="12757"/>
      </w:tblGrid>
      <w:tr w:rsidR="007A1CCB" w:rsidTr="007A1CCB">
        <w:trPr>
          <w:trHeight w:val="929"/>
        </w:trPr>
        <w:tc>
          <w:tcPr>
            <w:tcW w:w="1555" w:type="dxa"/>
            <w:vAlign w:val="center"/>
          </w:tcPr>
          <w:p w:rsidR="007A1CCB" w:rsidRDefault="007A1CCB" w:rsidP="00472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CCB">
              <w:rPr>
                <w:rFonts w:ascii="Times New Roman" w:hAnsi="Times New Roman" w:cs="Times New Roman"/>
                <w:b/>
                <w:sz w:val="24"/>
                <w:szCs w:val="24"/>
              </w:rPr>
              <w:t>17.00-18.00</w:t>
            </w:r>
          </w:p>
        </w:tc>
        <w:tc>
          <w:tcPr>
            <w:tcW w:w="12757" w:type="dxa"/>
            <w:vAlign w:val="center"/>
          </w:tcPr>
          <w:p w:rsidR="007A1CCB" w:rsidRDefault="007A1CCB" w:rsidP="00472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A</w:t>
            </w:r>
          </w:p>
          <w:p w:rsidR="007A1CCB" w:rsidRDefault="007A1CCB" w:rsidP="00472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CCB">
              <w:rPr>
                <w:rFonts w:ascii="Times New Roman" w:hAnsi="Times New Roman" w:cs="Times New Roman"/>
                <w:b/>
                <w:sz w:val="24"/>
                <w:szCs w:val="24"/>
              </w:rPr>
              <w:t>Panel: Pytania o teraźniejszość i przyszłość historii nauk medycznych w Polsce</w:t>
            </w:r>
          </w:p>
          <w:p w:rsidR="007A1CCB" w:rsidRDefault="007A1CCB" w:rsidP="007A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CCB" w:rsidRPr="007A1CCB" w:rsidRDefault="007A1CCB" w:rsidP="007A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A1CCB">
              <w:rPr>
                <w:rFonts w:ascii="Times New Roman" w:hAnsi="Times New Roman" w:cs="Times New Roman"/>
                <w:sz w:val="24"/>
                <w:szCs w:val="24"/>
              </w:rPr>
              <w:t>Katarzyn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Pękacka-Falkowska: </w:t>
            </w:r>
            <w:r w:rsidRPr="007A1CCB">
              <w:rPr>
                <w:rFonts w:ascii="Times New Roman" w:hAnsi="Times New Roman" w:cs="Times New Roman"/>
                <w:i/>
                <w:sz w:val="24"/>
                <w:szCs w:val="24"/>
              </w:rPr>
              <w:t>Czy historycy medycyny w Polsce potrzebują tematycznego czasopisma?</w:t>
            </w:r>
          </w:p>
          <w:p w:rsidR="007A1CCB" w:rsidRPr="007A1CCB" w:rsidRDefault="007A1CCB" w:rsidP="007A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Trojanowska: </w:t>
            </w:r>
            <w:r w:rsidRPr="007A1CCB">
              <w:rPr>
                <w:rFonts w:ascii="Times New Roman" w:hAnsi="Times New Roman" w:cs="Times New Roman"/>
                <w:i/>
                <w:sz w:val="24"/>
                <w:szCs w:val="24"/>
              </w:rPr>
              <w:t>Dokąd zmierzamy, czyli co dalej z historią farmacji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7A1CCB" w:rsidRPr="007A1CCB" w:rsidRDefault="007A1CCB" w:rsidP="007A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CB">
              <w:rPr>
                <w:rFonts w:ascii="Times New Roman" w:hAnsi="Times New Roman" w:cs="Times New Roman"/>
                <w:sz w:val="24"/>
                <w:szCs w:val="24"/>
              </w:rPr>
              <w:t>Krzysztof Królikowski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A1CCB">
              <w:rPr>
                <w:rFonts w:ascii="Times New Roman" w:hAnsi="Times New Roman" w:cs="Times New Roman"/>
                <w:i/>
                <w:sz w:val="24"/>
                <w:szCs w:val="24"/>
              </w:rPr>
              <w:t>Przyszłość muzeów medycyny w Polsce w aspekcie muzeów nie uczelnianych</w:t>
            </w:r>
          </w:p>
          <w:p w:rsidR="007A1CCB" w:rsidRPr="007A1CCB" w:rsidRDefault="007A1CCB" w:rsidP="007A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CB">
              <w:rPr>
                <w:rFonts w:ascii="Times New Roman" w:hAnsi="Times New Roman" w:cs="Times New Roman"/>
                <w:sz w:val="24"/>
                <w:szCs w:val="24"/>
              </w:rPr>
              <w:t xml:space="preserve">Anita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Magowska: </w:t>
            </w:r>
            <w:r w:rsidRPr="007A1CCB">
              <w:rPr>
                <w:rFonts w:ascii="Times New Roman" w:hAnsi="Times New Roman" w:cs="Times New Roman"/>
                <w:i/>
                <w:sz w:val="24"/>
                <w:szCs w:val="24"/>
              </w:rPr>
              <w:t>Czy środowisko historyków medycyny, farmacji i nauk pokrewnych potrzebuje swojej reprezentacji?</w:t>
            </w:r>
          </w:p>
        </w:tc>
      </w:tr>
    </w:tbl>
    <w:p w:rsidR="00E00ED7" w:rsidRDefault="00E00ED7" w:rsidP="004725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0ED7" w:rsidRPr="000E186D" w:rsidRDefault="00E00ED7" w:rsidP="004725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7948" w:rsidRPr="000E186D" w:rsidRDefault="00ED1974" w:rsidP="004725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Piątek</w:t>
      </w:r>
      <w:r w:rsidR="00096F1E" w:rsidRPr="000E186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11 października 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555"/>
        <w:gridCol w:w="6237"/>
        <w:gridCol w:w="6520"/>
      </w:tblGrid>
      <w:tr w:rsidR="00096F1E" w:rsidRPr="000E186D" w:rsidTr="00881C96">
        <w:tc>
          <w:tcPr>
            <w:tcW w:w="1555" w:type="dxa"/>
            <w:vAlign w:val="center"/>
          </w:tcPr>
          <w:p w:rsidR="00C86D4A" w:rsidRPr="009302CE" w:rsidRDefault="00C86D4A" w:rsidP="001E7A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b/>
                <w:sz w:val="24"/>
                <w:szCs w:val="24"/>
              </w:rPr>
              <w:t>9.00-11.00</w:t>
            </w:r>
          </w:p>
        </w:tc>
        <w:tc>
          <w:tcPr>
            <w:tcW w:w="6237" w:type="dxa"/>
            <w:vAlign w:val="center"/>
          </w:tcPr>
          <w:p w:rsidR="00C86D4A" w:rsidRPr="009302CE" w:rsidRDefault="00C86D4A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Sala A</w:t>
            </w:r>
          </w:p>
          <w:p w:rsidR="00B77DD6" w:rsidRPr="009302CE" w:rsidRDefault="00FC2199" w:rsidP="001E7A5A">
            <w:pPr>
              <w:spacing w:line="276" w:lineRule="auto"/>
              <w:ind w:left="2127" w:hanging="2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b/>
                <w:sz w:val="24"/>
                <w:szCs w:val="24"/>
              </w:rPr>
              <w:t>Lekarskie teorie i praktyka</w:t>
            </w:r>
          </w:p>
          <w:p w:rsidR="00B77DD6" w:rsidRPr="009302CE" w:rsidRDefault="00B77DD6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 xml:space="preserve">Przewodniczący: </w:t>
            </w:r>
            <w:r w:rsidR="008C387A" w:rsidRPr="009302CE">
              <w:rPr>
                <w:rFonts w:ascii="Times New Roman" w:hAnsi="Times New Roman" w:cs="Times New Roman"/>
                <w:sz w:val="24"/>
                <w:szCs w:val="24"/>
              </w:rPr>
              <w:t>Maria Ciesielska</w:t>
            </w:r>
            <w:r w:rsidR="008C387A">
              <w:rPr>
                <w:rFonts w:ascii="Times New Roman" w:hAnsi="Times New Roman" w:cs="Times New Roman"/>
                <w:sz w:val="24"/>
                <w:szCs w:val="24"/>
              </w:rPr>
              <w:t>, Ryszard W. Gryglewski</w:t>
            </w:r>
          </w:p>
        </w:tc>
        <w:tc>
          <w:tcPr>
            <w:tcW w:w="6520" w:type="dxa"/>
            <w:vAlign w:val="center"/>
          </w:tcPr>
          <w:p w:rsidR="00B77DD6" w:rsidRPr="009302CE" w:rsidRDefault="00C86D4A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77DD6" w:rsidRPr="009302CE">
              <w:rPr>
                <w:rFonts w:ascii="Times New Roman" w:hAnsi="Times New Roman" w:cs="Times New Roman"/>
                <w:sz w:val="24"/>
                <w:szCs w:val="24"/>
              </w:rPr>
              <w:t>ala B</w:t>
            </w:r>
          </w:p>
          <w:p w:rsidR="00B77DD6" w:rsidRPr="009302CE" w:rsidRDefault="006238A1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 dziejów pielęgniarstwa i geriatrii</w:t>
            </w:r>
          </w:p>
          <w:p w:rsidR="00B77DD6" w:rsidRPr="009302CE" w:rsidRDefault="00B77DD6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 xml:space="preserve">Przewodniczący: </w:t>
            </w:r>
            <w:r w:rsidR="00E60138" w:rsidRPr="009302CE">
              <w:rPr>
                <w:rFonts w:ascii="Times New Roman" w:hAnsi="Times New Roman" w:cs="Times New Roman"/>
                <w:sz w:val="24"/>
                <w:szCs w:val="24"/>
              </w:rPr>
              <w:t>Magdalena Grassmann, Monika Zamachowska</w:t>
            </w:r>
          </w:p>
        </w:tc>
      </w:tr>
      <w:tr w:rsidR="00096F1E" w:rsidRPr="000E186D" w:rsidTr="00881C96">
        <w:tc>
          <w:tcPr>
            <w:tcW w:w="1555" w:type="dxa"/>
            <w:vAlign w:val="center"/>
          </w:tcPr>
          <w:p w:rsidR="00C86D4A" w:rsidRPr="009302CE" w:rsidRDefault="00096F1E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6237" w:type="dxa"/>
            <w:vAlign w:val="center"/>
          </w:tcPr>
          <w:p w:rsidR="00C86D4A" w:rsidRPr="009302CE" w:rsidRDefault="00E24423" w:rsidP="001E7A5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423">
              <w:rPr>
                <w:rFonts w:ascii="Times New Roman" w:hAnsi="Times New Roman" w:cs="Times New Roman"/>
                <w:sz w:val="24"/>
                <w:szCs w:val="24"/>
              </w:rPr>
              <w:t>Mariusz Migała, Beata Skolik: Wkład ośrodka warszawskiego w rozwój rehabilitacji w latach 1918-1939</w:t>
            </w:r>
          </w:p>
        </w:tc>
        <w:tc>
          <w:tcPr>
            <w:tcW w:w="6520" w:type="dxa"/>
            <w:vAlign w:val="center"/>
          </w:tcPr>
          <w:p w:rsidR="00C86D4A" w:rsidRPr="009302CE" w:rsidRDefault="00C27114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 xml:space="preserve">Izabela </w:t>
            </w:r>
            <w:proofErr w:type="spellStart"/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Spielvogel</w:t>
            </w:r>
            <w:proofErr w:type="spellEnd"/>
            <w:r w:rsidRPr="009302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3689C" w:rsidRPr="0003689C">
              <w:rPr>
                <w:rFonts w:ascii="Times New Roman" w:hAnsi="Times New Roman" w:cs="Times New Roman"/>
                <w:i/>
                <w:sz w:val="24"/>
                <w:szCs w:val="24"/>
              </w:rPr>
              <w:t>Żydowski Związek Kobiet z Wrocławia i jego wkład w rozwój opieki medycznej na Śląsku na początku XX w.</w:t>
            </w:r>
          </w:p>
        </w:tc>
      </w:tr>
      <w:tr w:rsidR="00096F1E" w:rsidRPr="000E186D" w:rsidTr="00881C96">
        <w:tc>
          <w:tcPr>
            <w:tcW w:w="1555" w:type="dxa"/>
            <w:vAlign w:val="center"/>
          </w:tcPr>
          <w:p w:rsidR="00C86D4A" w:rsidRPr="009302CE" w:rsidRDefault="00096F1E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9.20-9.40</w:t>
            </w:r>
          </w:p>
        </w:tc>
        <w:tc>
          <w:tcPr>
            <w:tcW w:w="6237" w:type="dxa"/>
            <w:vAlign w:val="center"/>
          </w:tcPr>
          <w:p w:rsidR="00C86D4A" w:rsidRPr="009302CE" w:rsidRDefault="00955AE0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 xml:space="preserve">Jacek Halasz: </w:t>
            </w:r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>Krytyka teorii specyficznej etiologii chorób w ujęciu T. Kielanowskiego – przezwyciężanie redukcjonizmu i jego konsekwencji w medycynie XX w.</w:t>
            </w:r>
          </w:p>
        </w:tc>
        <w:tc>
          <w:tcPr>
            <w:tcW w:w="6520" w:type="dxa"/>
            <w:vAlign w:val="center"/>
          </w:tcPr>
          <w:p w:rsidR="00C86D4A" w:rsidRPr="009302CE" w:rsidRDefault="00C27114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 xml:space="preserve">Anna Marek: </w:t>
            </w:r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>Zgromadzenia zakonne w Powstaniu Warszawskim</w:t>
            </w:r>
          </w:p>
        </w:tc>
      </w:tr>
      <w:tr w:rsidR="00096F1E" w:rsidRPr="000E186D" w:rsidTr="00881C96">
        <w:tc>
          <w:tcPr>
            <w:tcW w:w="1555" w:type="dxa"/>
            <w:vAlign w:val="center"/>
          </w:tcPr>
          <w:p w:rsidR="00C86D4A" w:rsidRPr="009302CE" w:rsidRDefault="00096F1E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9.40-10.00</w:t>
            </w:r>
          </w:p>
        </w:tc>
        <w:tc>
          <w:tcPr>
            <w:tcW w:w="6237" w:type="dxa"/>
            <w:vAlign w:val="center"/>
          </w:tcPr>
          <w:p w:rsidR="00C86D4A" w:rsidRPr="009302CE" w:rsidRDefault="00955AE0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Szmigiero</w:t>
            </w:r>
            <w:proofErr w:type="spellEnd"/>
            <w:r w:rsidRPr="009302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>W cieniu czarnego psa. Personifikacja depresji w świecie anglosaskim</w:t>
            </w:r>
          </w:p>
        </w:tc>
        <w:tc>
          <w:tcPr>
            <w:tcW w:w="6520" w:type="dxa"/>
            <w:vAlign w:val="center"/>
          </w:tcPr>
          <w:p w:rsidR="00C86D4A" w:rsidRPr="009302CE" w:rsidRDefault="00FC2199" w:rsidP="001E7A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 xml:space="preserve">Zbigniew </w:t>
            </w:r>
            <w:proofErr w:type="spellStart"/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Kopociński</w:t>
            </w:r>
            <w:proofErr w:type="spellEnd"/>
            <w:r w:rsidRPr="009302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4DB8">
              <w:rPr>
                <w:rFonts w:ascii="Times New Roman" w:hAnsi="Times New Roman" w:cs="Times New Roman"/>
                <w:sz w:val="24"/>
                <w:szCs w:val="24"/>
              </w:rPr>
              <w:t xml:space="preserve">Krzysztof </w:t>
            </w:r>
            <w:proofErr w:type="spellStart"/>
            <w:r w:rsidR="00C84DB8">
              <w:rPr>
                <w:rFonts w:ascii="Times New Roman" w:hAnsi="Times New Roman" w:cs="Times New Roman"/>
                <w:sz w:val="24"/>
                <w:szCs w:val="24"/>
              </w:rPr>
              <w:t>Kopociński</w:t>
            </w:r>
            <w:proofErr w:type="spellEnd"/>
            <w:r w:rsidR="00C84D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Niezwykła historia sióstr </w:t>
            </w:r>
            <w:proofErr w:type="spellStart"/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>Grzelińskich</w:t>
            </w:r>
            <w:proofErr w:type="spellEnd"/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jako ilustracja postawy polskich </w:t>
            </w:r>
            <w:r w:rsidR="00FC6EF3"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>środowisk</w:t>
            </w:r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medycznych, lekarskich i pielęgniarskich, wobec dramatycznych wyzwań czasu II wojny </w:t>
            </w:r>
            <w:r w:rsidR="00FC6EF3"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>światowej</w:t>
            </w:r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okupacji</w:t>
            </w:r>
          </w:p>
        </w:tc>
      </w:tr>
      <w:tr w:rsidR="00C27114" w:rsidRPr="000E186D" w:rsidTr="00881C96">
        <w:tc>
          <w:tcPr>
            <w:tcW w:w="1555" w:type="dxa"/>
            <w:vAlign w:val="center"/>
          </w:tcPr>
          <w:p w:rsidR="00C27114" w:rsidRPr="009302CE" w:rsidRDefault="00C27114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10.00-10.20</w:t>
            </w:r>
          </w:p>
        </w:tc>
        <w:tc>
          <w:tcPr>
            <w:tcW w:w="6237" w:type="dxa"/>
            <w:vAlign w:val="center"/>
          </w:tcPr>
          <w:p w:rsidR="00C27114" w:rsidRPr="009302CE" w:rsidRDefault="00C27114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 xml:space="preserve">Michał K. </w:t>
            </w:r>
            <w:proofErr w:type="spellStart"/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Owecki</w:t>
            </w:r>
            <w:proofErr w:type="spellEnd"/>
            <w:r w:rsidRPr="009302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>Padaczka na łamach „Przeg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lądu lekarskiego” w latach 1862-</w:t>
            </w:r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>1910</w:t>
            </w:r>
          </w:p>
        </w:tc>
        <w:tc>
          <w:tcPr>
            <w:tcW w:w="6520" w:type="dxa"/>
            <w:vAlign w:val="center"/>
          </w:tcPr>
          <w:p w:rsidR="00C27114" w:rsidRPr="009302CE" w:rsidRDefault="00C27114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 xml:space="preserve">Magdalena Paciorek: </w:t>
            </w:r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>Pielęgniarstwo polskie lat 50. w opinii ówczesnej prasy zawodowej</w:t>
            </w:r>
          </w:p>
        </w:tc>
      </w:tr>
      <w:tr w:rsidR="00C27114" w:rsidRPr="000E186D" w:rsidTr="00881C96">
        <w:tc>
          <w:tcPr>
            <w:tcW w:w="1555" w:type="dxa"/>
            <w:vAlign w:val="center"/>
          </w:tcPr>
          <w:p w:rsidR="00C27114" w:rsidRPr="009302CE" w:rsidRDefault="00C27114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10.20-10.40</w:t>
            </w:r>
          </w:p>
        </w:tc>
        <w:tc>
          <w:tcPr>
            <w:tcW w:w="6237" w:type="dxa"/>
            <w:vAlign w:val="center"/>
          </w:tcPr>
          <w:p w:rsidR="00C27114" w:rsidRPr="009302CE" w:rsidRDefault="00C27114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431">
              <w:rPr>
                <w:rFonts w:ascii="Times New Roman" w:hAnsi="Times New Roman" w:cs="Times New Roman"/>
                <w:sz w:val="24"/>
                <w:szCs w:val="24"/>
              </w:rPr>
              <w:t xml:space="preserve">Ryszard Witold Gryglewski: </w:t>
            </w:r>
            <w:r w:rsidRPr="008634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„Miejsce” </w:t>
            </w:r>
            <w:proofErr w:type="spellStart"/>
            <w:r w:rsidRPr="00863431">
              <w:rPr>
                <w:rFonts w:ascii="Times New Roman" w:hAnsi="Times New Roman" w:cs="Times New Roman"/>
                <w:i/>
                <w:sz w:val="24"/>
                <w:szCs w:val="24"/>
              </w:rPr>
              <w:t>EvidenceBasedMedicine</w:t>
            </w:r>
            <w:proofErr w:type="spellEnd"/>
            <w:r w:rsidRPr="008634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(EBM) w historii medycyny</w:t>
            </w:r>
          </w:p>
        </w:tc>
        <w:tc>
          <w:tcPr>
            <w:tcW w:w="6520" w:type="dxa"/>
            <w:vAlign w:val="center"/>
          </w:tcPr>
          <w:p w:rsidR="00C27114" w:rsidRPr="009302CE" w:rsidRDefault="00C27114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 xml:space="preserve">Michał Początek: </w:t>
            </w:r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Naukowe dodatki tematyczne dwutygodnika studenckiego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„</w:t>
            </w:r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>Nowy Medyk”. Przyczynek do historii czasopisma</w:t>
            </w:r>
          </w:p>
        </w:tc>
      </w:tr>
      <w:tr w:rsidR="00C27114" w:rsidRPr="000E186D" w:rsidTr="00881C96">
        <w:tc>
          <w:tcPr>
            <w:tcW w:w="1555" w:type="dxa"/>
            <w:vAlign w:val="center"/>
          </w:tcPr>
          <w:p w:rsidR="00C27114" w:rsidRPr="009302CE" w:rsidRDefault="00C27114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6237" w:type="dxa"/>
            <w:vAlign w:val="center"/>
          </w:tcPr>
          <w:p w:rsidR="00C27114" w:rsidRPr="009302CE" w:rsidRDefault="00C27114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 xml:space="preserve">Michał M. Skoczylas: </w:t>
            </w:r>
            <w:r w:rsidRPr="009302CE">
              <w:rPr>
                <w:rFonts w:ascii="Times New Roman" w:hAnsi="Times New Roman" w:cs="Times New Roman"/>
                <w:i/>
                <w:sz w:val="24"/>
                <w:szCs w:val="24"/>
              </w:rPr>
              <w:t>Prace doktorskie na temat chorób rzadkich na przykładach z uniwersytetów w Kopenhadze, Reykjaviku i Rostocku</w:t>
            </w:r>
          </w:p>
        </w:tc>
        <w:tc>
          <w:tcPr>
            <w:tcW w:w="6520" w:type="dxa"/>
            <w:vAlign w:val="center"/>
          </w:tcPr>
          <w:p w:rsidR="00C27114" w:rsidRPr="009302CE" w:rsidRDefault="00432419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Marcysiak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32419">
              <w:rPr>
                <w:rFonts w:ascii="Times New Roman" w:hAnsi="Times New Roman" w:cs="Times New Roman"/>
                <w:i/>
                <w:sz w:val="24"/>
                <w:szCs w:val="24"/>
              </w:rPr>
              <w:t>Rozwój opieki geriatrycznej w Polsce w okresie powojennym</w:t>
            </w:r>
          </w:p>
        </w:tc>
      </w:tr>
    </w:tbl>
    <w:p w:rsidR="004434E9" w:rsidRPr="000E186D" w:rsidRDefault="004434E9" w:rsidP="001E7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555"/>
        <w:gridCol w:w="6237"/>
        <w:gridCol w:w="6520"/>
      </w:tblGrid>
      <w:tr w:rsidR="004C49B6" w:rsidRPr="009302CE" w:rsidTr="00881C96">
        <w:tc>
          <w:tcPr>
            <w:tcW w:w="1555" w:type="dxa"/>
            <w:vAlign w:val="center"/>
          </w:tcPr>
          <w:p w:rsidR="00096F1E" w:rsidRPr="008C387A" w:rsidRDefault="00096F1E" w:rsidP="0072005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87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4C49B6" w:rsidRPr="008C387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8C38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45D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200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45D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200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45D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7" w:type="dxa"/>
            <w:vAlign w:val="center"/>
          </w:tcPr>
          <w:p w:rsidR="00096F1E" w:rsidRPr="009302CE" w:rsidRDefault="00096F1E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Sala A</w:t>
            </w:r>
          </w:p>
          <w:p w:rsidR="00FB7F09" w:rsidRPr="009302CE" w:rsidRDefault="008C387A" w:rsidP="001E7A5A">
            <w:pPr>
              <w:spacing w:line="276" w:lineRule="auto"/>
              <w:ind w:left="-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Losy lekarzy polskich w XX wieku</w:t>
            </w:r>
          </w:p>
          <w:p w:rsidR="00096F1E" w:rsidRPr="009302CE" w:rsidRDefault="00096F1E" w:rsidP="001E7A5A">
            <w:pPr>
              <w:spacing w:line="276" w:lineRule="auto"/>
              <w:ind w:left="-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 xml:space="preserve">Przewodniczący: </w:t>
            </w:r>
            <w:r w:rsidR="008C387A">
              <w:rPr>
                <w:rFonts w:ascii="Times New Roman" w:hAnsi="Times New Roman" w:cs="Times New Roman"/>
                <w:sz w:val="24"/>
                <w:szCs w:val="24"/>
              </w:rPr>
              <w:t>Anna Marek,</w:t>
            </w:r>
            <w:r w:rsidR="001A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87A">
              <w:rPr>
                <w:rFonts w:ascii="Times New Roman" w:hAnsi="Times New Roman" w:cs="Times New Roman"/>
                <w:sz w:val="24"/>
                <w:szCs w:val="24"/>
              </w:rPr>
              <w:t xml:space="preserve">Zbigniew </w:t>
            </w:r>
            <w:proofErr w:type="spellStart"/>
            <w:r w:rsidR="008C387A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="0000104C">
              <w:rPr>
                <w:rFonts w:ascii="Times New Roman" w:hAnsi="Times New Roman" w:cs="Times New Roman"/>
                <w:sz w:val="24"/>
                <w:szCs w:val="24"/>
              </w:rPr>
              <w:t>pociński</w:t>
            </w:r>
            <w:proofErr w:type="spellEnd"/>
          </w:p>
        </w:tc>
        <w:tc>
          <w:tcPr>
            <w:tcW w:w="6520" w:type="dxa"/>
            <w:vAlign w:val="center"/>
          </w:tcPr>
          <w:p w:rsidR="00096F1E" w:rsidRPr="009302CE" w:rsidRDefault="00096F1E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Sala B</w:t>
            </w:r>
          </w:p>
          <w:p w:rsidR="00096F1E" w:rsidRPr="009302CE" w:rsidRDefault="008C387A" w:rsidP="001E7A5A">
            <w:pPr>
              <w:spacing w:line="276" w:lineRule="auto"/>
              <w:ind w:left="2127" w:hanging="2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Wybrane zagadnienia historii farmacji </w:t>
            </w:r>
            <w:r w:rsidR="00EB216C">
              <w:rPr>
                <w:rFonts w:ascii="Times New Roman" w:hAnsi="Times New Roman" w:cs="Times New Roman"/>
                <w:b/>
                <w:sz w:val="24"/>
                <w:szCs w:val="24"/>
              </w:rPr>
              <w:t>i medyc</w:t>
            </w:r>
            <w:r w:rsidR="006238A1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EB216C">
              <w:rPr>
                <w:rFonts w:ascii="Times New Roman" w:hAnsi="Times New Roman" w:cs="Times New Roman"/>
                <w:b/>
                <w:sz w:val="24"/>
                <w:szCs w:val="24"/>
              </w:rPr>
              <w:t>ny</w:t>
            </w:r>
          </w:p>
          <w:p w:rsidR="00096F1E" w:rsidRPr="009302CE" w:rsidRDefault="00096F1E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 xml:space="preserve">Przewodniczący: </w:t>
            </w:r>
            <w:r w:rsidR="008C387A">
              <w:rPr>
                <w:rFonts w:ascii="Times New Roman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 w:rsidR="008C387A">
              <w:rPr>
                <w:rFonts w:ascii="Times New Roman" w:hAnsi="Times New Roman" w:cs="Times New Roman"/>
                <w:sz w:val="24"/>
                <w:szCs w:val="24"/>
              </w:rPr>
              <w:t>Nieznanowska</w:t>
            </w:r>
            <w:proofErr w:type="spellEnd"/>
            <w:r w:rsidR="008C387A">
              <w:rPr>
                <w:rFonts w:ascii="Times New Roman" w:hAnsi="Times New Roman" w:cs="Times New Roman"/>
                <w:sz w:val="24"/>
                <w:szCs w:val="24"/>
              </w:rPr>
              <w:t xml:space="preserve">, Michał </w:t>
            </w:r>
            <w:proofErr w:type="spellStart"/>
            <w:r w:rsidR="006238A1">
              <w:rPr>
                <w:rFonts w:ascii="Times New Roman" w:hAnsi="Times New Roman" w:cs="Times New Roman"/>
                <w:sz w:val="24"/>
                <w:szCs w:val="24"/>
              </w:rPr>
              <w:t>Owecki</w:t>
            </w:r>
            <w:proofErr w:type="spellEnd"/>
          </w:p>
        </w:tc>
      </w:tr>
      <w:tr w:rsidR="00EB216C" w:rsidRPr="009302CE" w:rsidTr="00881C96">
        <w:tc>
          <w:tcPr>
            <w:tcW w:w="1555" w:type="dxa"/>
            <w:vAlign w:val="center"/>
          </w:tcPr>
          <w:p w:rsidR="00EB216C" w:rsidRPr="009302CE" w:rsidRDefault="00EB216C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6C"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  <w:tc>
          <w:tcPr>
            <w:tcW w:w="6237" w:type="dxa"/>
            <w:vAlign w:val="center"/>
          </w:tcPr>
          <w:p w:rsidR="00EB216C" w:rsidRPr="008C387A" w:rsidRDefault="00EB216C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6C">
              <w:rPr>
                <w:rFonts w:ascii="Times New Roman" w:hAnsi="Times New Roman" w:cs="Times New Roman"/>
                <w:sz w:val="24"/>
                <w:szCs w:val="24"/>
              </w:rPr>
              <w:t>Seweryna Konieczna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B21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Historyczne odkrycia polskich uczonych, które nadal kształtują współczesną medycynę (na przykładzie odkryć M. Sędziwoja, Syreniusza, N. Cybulskiego, A. Becka, E. </w:t>
            </w:r>
            <w:proofErr w:type="spellStart"/>
            <w:r w:rsidRPr="00EB216C">
              <w:rPr>
                <w:rFonts w:ascii="Times New Roman" w:hAnsi="Times New Roman" w:cs="Times New Roman"/>
                <w:i/>
                <w:sz w:val="24"/>
                <w:szCs w:val="24"/>
              </w:rPr>
              <w:t>Flataua</w:t>
            </w:r>
            <w:proofErr w:type="spellEnd"/>
            <w:r w:rsidRPr="00EB21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A. Cieszyńskiego, J. Babińskiego, J. Brudzińskiego, E. Biernackiego J. Joteyki, M. Skłodowskiej-Curie, K. Funka, L. </w:t>
            </w:r>
            <w:proofErr w:type="spellStart"/>
            <w:r w:rsidRPr="00EB216C">
              <w:rPr>
                <w:rFonts w:ascii="Times New Roman" w:hAnsi="Times New Roman" w:cs="Times New Roman"/>
                <w:i/>
                <w:sz w:val="24"/>
                <w:szCs w:val="24"/>
              </w:rPr>
              <w:t>Hirszwelda</w:t>
            </w:r>
            <w:proofErr w:type="spellEnd"/>
            <w:r w:rsidRPr="00EB21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innych)</w:t>
            </w:r>
          </w:p>
        </w:tc>
        <w:tc>
          <w:tcPr>
            <w:tcW w:w="6520" w:type="dxa"/>
            <w:vAlign w:val="center"/>
          </w:tcPr>
          <w:p w:rsidR="00EB216C" w:rsidRPr="00863431" w:rsidRDefault="00EB216C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431">
              <w:rPr>
                <w:rFonts w:ascii="Times New Roman" w:hAnsi="Times New Roman" w:cs="Times New Roman"/>
                <w:sz w:val="24"/>
                <w:szCs w:val="24"/>
              </w:rPr>
              <w:t xml:space="preserve">Anita Magowska: </w:t>
            </w:r>
            <w:r w:rsidRPr="00863431">
              <w:rPr>
                <w:rFonts w:ascii="Times New Roman" w:hAnsi="Times New Roman" w:cs="Times New Roman"/>
                <w:i/>
                <w:sz w:val="24"/>
                <w:szCs w:val="24"/>
              </w:rPr>
              <w:t>Dziegieć jako lek w ujęciu historycznym</w:t>
            </w:r>
          </w:p>
        </w:tc>
      </w:tr>
      <w:tr w:rsidR="00EB216C" w:rsidRPr="009302CE" w:rsidTr="00881C96">
        <w:tc>
          <w:tcPr>
            <w:tcW w:w="1555" w:type="dxa"/>
            <w:vAlign w:val="center"/>
          </w:tcPr>
          <w:p w:rsidR="00EB216C" w:rsidRPr="009302CE" w:rsidRDefault="00EB216C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11.50-12.10</w:t>
            </w:r>
          </w:p>
        </w:tc>
        <w:tc>
          <w:tcPr>
            <w:tcW w:w="6237" w:type="dxa"/>
            <w:vAlign w:val="center"/>
          </w:tcPr>
          <w:p w:rsidR="00EB216C" w:rsidRPr="009302CE" w:rsidRDefault="00EB216C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7A">
              <w:rPr>
                <w:rFonts w:ascii="Times New Roman" w:hAnsi="Times New Roman" w:cs="Times New Roman"/>
                <w:sz w:val="24"/>
                <w:szCs w:val="24"/>
              </w:rPr>
              <w:t xml:space="preserve">Zbigniew </w:t>
            </w:r>
            <w:proofErr w:type="spellStart"/>
            <w:r w:rsidRPr="008C387A">
              <w:rPr>
                <w:rFonts w:ascii="Times New Roman" w:hAnsi="Times New Roman" w:cs="Times New Roman"/>
                <w:sz w:val="24"/>
                <w:szCs w:val="24"/>
              </w:rPr>
              <w:t>Girzyński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C387A">
              <w:rPr>
                <w:rFonts w:ascii="Times New Roman" w:hAnsi="Times New Roman" w:cs="Times New Roman"/>
                <w:i/>
                <w:sz w:val="24"/>
                <w:szCs w:val="24"/>
              </w:rPr>
              <w:t>Medyczne drogi i bezdroża niedoszłego lekarza Józefa Piłsudskiego</w:t>
            </w:r>
          </w:p>
        </w:tc>
        <w:tc>
          <w:tcPr>
            <w:tcW w:w="6520" w:type="dxa"/>
            <w:vAlign w:val="center"/>
          </w:tcPr>
          <w:p w:rsidR="00EB216C" w:rsidRPr="008C387A" w:rsidRDefault="00EB216C" w:rsidP="001E7A5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7E9">
              <w:rPr>
                <w:rFonts w:ascii="Times New Roman" w:hAnsi="Times New Roman" w:cs="Times New Roman"/>
                <w:sz w:val="24"/>
                <w:szCs w:val="24"/>
              </w:rPr>
              <w:t>Anna Elżbieta Trojanowska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D57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Fotografia na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ł</w:t>
            </w:r>
            <w:r w:rsidRPr="008D57E9">
              <w:rPr>
                <w:rFonts w:ascii="Times New Roman" w:hAnsi="Times New Roman" w:cs="Times New Roman"/>
                <w:i/>
                <w:sz w:val="24"/>
                <w:szCs w:val="24"/>
              </w:rPr>
              <w:t>amach „Wiadomości Farmaceutycznych” 1919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D57E9">
              <w:rPr>
                <w:rFonts w:ascii="Times New Roman" w:hAnsi="Times New Roman" w:cs="Times New Roman"/>
                <w:i/>
                <w:sz w:val="24"/>
                <w:szCs w:val="24"/>
              </w:rPr>
              <w:t>1939</w:t>
            </w:r>
          </w:p>
        </w:tc>
      </w:tr>
      <w:tr w:rsidR="00EB216C" w:rsidRPr="009302CE" w:rsidTr="00881C96">
        <w:tc>
          <w:tcPr>
            <w:tcW w:w="1555" w:type="dxa"/>
            <w:vAlign w:val="center"/>
          </w:tcPr>
          <w:p w:rsidR="00EB216C" w:rsidRPr="009302CE" w:rsidRDefault="00EB216C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12.10-12.30</w:t>
            </w:r>
          </w:p>
        </w:tc>
        <w:tc>
          <w:tcPr>
            <w:tcW w:w="6237" w:type="dxa"/>
            <w:vAlign w:val="center"/>
          </w:tcPr>
          <w:p w:rsidR="00EB216C" w:rsidRPr="009302CE" w:rsidRDefault="00EB216C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Krzysztof Królikowski: </w:t>
            </w:r>
            <w:r w:rsidRPr="008C387A">
              <w:rPr>
                <w:rFonts w:ascii="Times New Roman" w:hAnsi="Times New Roman" w:cs="Times New Roman"/>
                <w:i/>
                <w:sz w:val="24"/>
                <w:szCs w:val="24"/>
              </w:rPr>
              <w:t>Witold Zawadowski. Materiał do krótkiej biografii</w:t>
            </w:r>
          </w:p>
        </w:tc>
        <w:tc>
          <w:tcPr>
            <w:tcW w:w="6520" w:type="dxa"/>
            <w:vAlign w:val="center"/>
          </w:tcPr>
          <w:p w:rsidR="00EB216C" w:rsidRPr="009302CE" w:rsidRDefault="00EB216C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Frischke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57E9">
              <w:rPr>
                <w:rFonts w:ascii="Times New Roman" w:hAnsi="Times New Roman" w:cs="Times New Roman"/>
                <w:sz w:val="24"/>
                <w:szCs w:val="24"/>
              </w:rPr>
              <w:t xml:space="preserve"> Wojciech Ślusarczyk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D57E9">
              <w:rPr>
                <w:rFonts w:ascii="Times New Roman" w:hAnsi="Times New Roman" w:cs="Times New Roman"/>
                <w:i/>
                <w:sz w:val="24"/>
                <w:szCs w:val="24"/>
              </w:rPr>
              <w:t>Tematyka OPLG na łamach „Kroniki Farmaceutycznej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</w:p>
        </w:tc>
      </w:tr>
      <w:tr w:rsidR="00EB216C" w:rsidRPr="009302CE" w:rsidTr="00881C96">
        <w:tc>
          <w:tcPr>
            <w:tcW w:w="1555" w:type="dxa"/>
            <w:vAlign w:val="center"/>
          </w:tcPr>
          <w:p w:rsidR="00EB216C" w:rsidRPr="009302CE" w:rsidRDefault="00EB216C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12.30-12.50</w:t>
            </w:r>
          </w:p>
        </w:tc>
        <w:tc>
          <w:tcPr>
            <w:tcW w:w="6237" w:type="dxa"/>
            <w:vAlign w:val="center"/>
          </w:tcPr>
          <w:p w:rsidR="00EB216C" w:rsidRPr="009302CE" w:rsidRDefault="00EB216C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Krzysztof Prętki: </w:t>
            </w:r>
            <w:r w:rsidRPr="008C387A">
              <w:rPr>
                <w:rFonts w:ascii="Times New Roman" w:hAnsi="Times New Roman" w:cs="Times New Roman"/>
                <w:i/>
                <w:sz w:val="24"/>
                <w:szCs w:val="24"/>
              </w:rPr>
              <w:t>Życie i działalność Stanis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ława Nikodema Markiewicza (1839-</w:t>
            </w:r>
            <w:r w:rsidRPr="008C387A">
              <w:rPr>
                <w:rFonts w:ascii="Times New Roman" w:hAnsi="Times New Roman" w:cs="Times New Roman"/>
                <w:i/>
                <w:sz w:val="24"/>
                <w:szCs w:val="24"/>
              </w:rPr>
              <w:t>1911)</w:t>
            </w:r>
          </w:p>
        </w:tc>
        <w:tc>
          <w:tcPr>
            <w:tcW w:w="6520" w:type="dxa"/>
            <w:vAlign w:val="center"/>
          </w:tcPr>
          <w:p w:rsidR="00EB216C" w:rsidRPr="009302CE" w:rsidRDefault="00EB216C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Piotr Skalski: </w:t>
            </w:r>
            <w:r w:rsidRPr="008D57E9">
              <w:rPr>
                <w:rFonts w:ascii="Times New Roman" w:hAnsi="Times New Roman" w:cs="Times New Roman"/>
                <w:i/>
                <w:sz w:val="24"/>
                <w:szCs w:val="24"/>
              </w:rPr>
              <w:t>Współpraca Wydziału Farmaceutycznego Akademii Medycznej im. Karola Marcinkowskiego w Poznaniu z przemysłem farmaceutycznym (1950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D57E9">
              <w:rPr>
                <w:rFonts w:ascii="Times New Roman" w:hAnsi="Times New Roman" w:cs="Times New Roman"/>
                <w:i/>
                <w:sz w:val="24"/>
                <w:szCs w:val="24"/>
              </w:rPr>
              <w:t>2007)</w:t>
            </w:r>
          </w:p>
        </w:tc>
      </w:tr>
      <w:tr w:rsidR="00EB216C" w:rsidRPr="009302CE" w:rsidTr="00881C96">
        <w:tc>
          <w:tcPr>
            <w:tcW w:w="1555" w:type="dxa"/>
            <w:vAlign w:val="center"/>
          </w:tcPr>
          <w:p w:rsidR="00EB216C" w:rsidRPr="009302CE" w:rsidRDefault="00EB216C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12.50-13.10</w:t>
            </w:r>
          </w:p>
        </w:tc>
        <w:tc>
          <w:tcPr>
            <w:tcW w:w="6237" w:type="dxa"/>
            <w:vAlign w:val="center"/>
          </w:tcPr>
          <w:p w:rsidR="00EB216C" w:rsidRPr="009302CE" w:rsidRDefault="00EB216C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Michał Początek: </w:t>
            </w:r>
            <w:r w:rsidRPr="008C38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Luminarze polskiej medycyny. Szczecińscy profesorowie: </w:t>
            </w:r>
            <w:proofErr w:type="spellStart"/>
            <w:r w:rsidRPr="008C387A">
              <w:rPr>
                <w:rFonts w:ascii="Times New Roman" w:hAnsi="Times New Roman" w:cs="Times New Roman"/>
                <w:i/>
                <w:sz w:val="24"/>
                <w:szCs w:val="24"/>
              </w:rPr>
              <w:t>BobusławHalikowski</w:t>
            </w:r>
            <w:proofErr w:type="spellEnd"/>
            <w:r w:rsidRPr="008C38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Zygmunt </w:t>
            </w:r>
            <w:proofErr w:type="spellStart"/>
            <w:r w:rsidRPr="008C387A">
              <w:rPr>
                <w:rFonts w:ascii="Times New Roman" w:hAnsi="Times New Roman" w:cs="Times New Roman"/>
                <w:i/>
                <w:sz w:val="24"/>
                <w:szCs w:val="24"/>
              </w:rPr>
              <w:t>Machoy</w:t>
            </w:r>
            <w:proofErr w:type="spellEnd"/>
          </w:p>
        </w:tc>
        <w:tc>
          <w:tcPr>
            <w:tcW w:w="6520" w:type="dxa"/>
            <w:vAlign w:val="center"/>
          </w:tcPr>
          <w:p w:rsidR="00EB216C" w:rsidRPr="009302CE" w:rsidRDefault="00C10C37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C37">
              <w:rPr>
                <w:rFonts w:ascii="Times New Roman" w:hAnsi="Times New Roman" w:cs="Times New Roman"/>
                <w:sz w:val="24"/>
                <w:szCs w:val="24"/>
              </w:rPr>
              <w:t xml:space="preserve">Maria Ciesielska: Projekt </w:t>
            </w:r>
            <w:proofErr w:type="spellStart"/>
            <w:r w:rsidRPr="00C10C37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r w:rsidRPr="00C10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C37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C10C37">
              <w:rPr>
                <w:rFonts w:ascii="Times New Roman" w:hAnsi="Times New Roman" w:cs="Times New Roman"/>
                <w:sz w:val="24"/>
                <w:szCs w:val="24"/>
              </w:rPr>
              <w:t xml:space="preserve"> Auschwitz – dziedzictwo przeszłości w służbie teraźniejszości</w:t>
            </w:r>
          </w:p>
        </w:tc>
      </w:tr>
      <w:tr w:rsidR="00EB216C" w:rsidRPr="009302CE" w:rsidTr="00881C96">
        <w:tc>
          <w:tcPr>
            <w:tcW w:w="1555" w:type="dxa"/>
            <w:vAlign w:val="center"/>
          </w:tcPr>
          <w:p w:rsidR="00EB216C" w:rsidRPr="009302CE" w:rsidRDefault="00EB216C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13.10-13.30</w:t>
            </w:r>
          </w:p>
        </w:tc>
        <w:tc>
          <w:tcPr>
            <w:tcW w:w="6237" w:type="dxa"/>
            <w:vAlign w:val="center"/>
          </w:tcPr>
          <w:p w:rsidR="00EB216C" w:rsidRPr="009302CE" w:rsidRDefault="00995640" w:rsidP="0099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Michał M. Skoczylas: </w:t>
            </w:r>
            <w:r w:rsidRPr="00D82186">
              <w:rPr>
                <w:rFonts w:ascii="Times New Roman" w:hAnsi="Times New Roman" w:cs="Times New Roman"/>
                <w:i/>
                <w:sz w:val="24"/>
                <w:szCs w:val="24"/>
              </w:rPr>
              <w:t>Założenia „Studiów nad twórczością naukową Doktora Władysława Biegańskiego” Sekcji Metodologii Nauk Medycznych Polskiego Towarzystwa Lekars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kiego realizowane w latach 2017-</w:t>
            </w:r>
            <w:r w:rsidRPr="00D82186"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6520" w:type="dxa"/>
            <w:vAlign w:val="center"/>
          </w:tcPr>
          <w:p w:rsidR="00EB216C" w:rsidRPr="009302CE" w:rsidRDefault="00EB216C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Wilczyńska Roksana: </w:t>
            </w:r>
            <w:r w:rsidRPr="008C387A">
              <w:rPr>
                <w:rFonts w:ascii="Times New Roman" w:hAnsi="Times New Roman" w:cs="Times New Roman"/>
                <w:i/>
                <w:sz w:val="24"/>
                <w:szCs w:val="24"/>
              </w:rPr>
              <w:t>Historia farmacji na łamach „Biuletynu Informacyjnego” Pomorsko-Kujawski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ej Okręgowej Izby Aptekarskiej </w:t>
            </w:r>
            <w:r w:rsidRPr="008C387A">
              <w:rPr>
                <w:rFonts w:ascii="Times New Roman" w:hAnsi="Times New Roman" w:cs="Times New Roman"/>
                <w:i/>
                <w:sz w:val="24"/>
                <w:szCs w:val="24"/>
              </w:rPr>
              <w:t>w Bydgoszczy</w:t>
            </w:r>
          </w:p>
        </w:tc>
      </w:tr>
      <w:tr w:rsidR="00EB216C" w:rsidRPr="009302CE" w:rsidTr="00881C96">
        <w:tc>
          <w:tcPr>
            <w:tcW w:w="1555" w:type="dxa"/>
            <w:vAlign w:val="center"/>
          </w:tcPr>
          <w:p w:rsidR="00EB216C" w:rsidRPr="009302CE" w:rsidRDefault="00EB216C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0-13.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vAlign w:val="center"/>
          </w:tcPr>
          <w:p w:rsidR="00EB216C" w:rsidRPr="009302CE" w:rsidRDefault="00E05FE7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7">
              <w:rPr>
                <w:rFonts w:ascii="Times New Roman" w:hAnsi="Times New Roman" w:cs="Times New Roman"/>
                <w:sz w:val="24"/>
                <w:szCs w:val="24"/>
              </w:rPr>
              <w:t xml:space="preserve">Weronika </w:t>
            </w:r>
            <w:proofErr w:type="spellStart"/>
            <w:r w:rsidRPr="00E05FE7">
              <w:rPr>
                <w:rFonts w:ascii="Times New Roman" w:hAnsi="Times New Roman" w:cs="Times New Roman"/>
                <w:sz w:val="24"/>
                <w:szCs w:val="24"/>
              </w:rPr>
              <w:t>Lebowa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05F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Polski Napoleon – od </w:t>
            </w:r>
            <w:proofErr w:type="spellStart"/>
            <w:r w:rsidRPr="00E05FE7">
              <w:rPr>
                <w:rFonts w:ascii="Times New Roman" w:hAnsi="Times New Roman" w:cs="Times New Roman"/>
                <w:i/>
                <w:sz w:val="24"/>
                <w:szCs w:val="24"/>
              </w:rPr>
              <w:t>nadnerczyny</w:t>
            </w:r>
            <w:proofErr w:type="spellEnd"/>
            <w:r w:rsidRPr="00E05F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 adrenaliny</w:t>
            </w:r>
          </w:p>
        </w:tc>
        <w:tc>
          <w:tcPr>
            <w:tcW w:w="6520" w:type="dxa"/>
            <w:vAlign w:val="center"/>
          </w:tcPr>
          <w:p w:rsidR="00EB216C" w:rsidRPr="00E05FE7" w:rsidRDefault="00E05FE7" w:rsidP="001E7A5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Szymon Urban: </w:t>
            </w:r>
            <w:r w:rsidRPr="00E05F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Per </w:t>
            </w:r>
            <w:proofErr w:type="spellStart"/>
            <w:r w:rsidRPr="00E05FE7">
              <w:rPr>
                <w:rFonts w:ascii="Times New Roman" w:hAnsi="Times New Roman" w:cs="Times New Roman"/>
                <w:i/>
                <w:sz w:val="24"/>
                <w:szCs w:val="24"/>
              </w:rPr>
              <w:t>aspera</w:t>
            </w:r>
            <w:proofErr w:type="spellEnd"/>
            <w:r w:rsidRPr="00E05F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ad astra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05FE7">
              <w:rPr>
                <w:rFonts w:ascii="Times New Roman" w:hAnsi="Times New Roman" w:cs="Times New Roman"/>
                <w:i/>
                <w:sz w:val="24"/>
                <w:szCs w:val="24"/>
              </w:rPr>
              <w:t>historia początków medycyny kosmicznej</w:t>
            </w:r>
          </w:p>
        </w:tc>
      </w:tr>
    </w:tbl>
    <w:p w:rsidR="00881C96" w:rsidRDefault="00881C96" w:rsidP="001E7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06B3" w:rsidRDefault="00DA06B3" w:rsidP="001E7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654" w:rsidRDefault="00F43654" w:rsidP="001E7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654" w:rsidRPr="009302CE" w:rsidRDefault="00F43654" w:rsidP="001E7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555"/>
        <w:gridCol w:w="6237"/>
        <w:gridCol w:w="6520"/>
      </w:tblGrid>
      <w:tr w:rsidR="0000104C" w:rsidRPr="009302CE" w:rsidTr="00881C96">
        <w:tc>
          <w:tcPr>
            <w:tcW w:w="1555" w:type="dxa"/>
            <w:vAlign w:val="center"/>
          </w:tcPr>
          <w:p w:rsidR="0000104C" w:rsidRPr="008C387A" w:rsidRDefault="0000104C" w:rsidP="00E404F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8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C387A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45D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04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45D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404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45D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7" w:type="dxa"/>
            <w:vAlign w:val="center"/>
          </w:tcPr>
          <w:p w:rsidR="0000104C" w:rsidRPr="009302CE" w:rsidRDefault="0000104C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Sala A</w:t>
            </w:r>
          </w:p>
          <w:p w:rsidR="0000104C" w:rsidRPr="009302CE" w:rsidRDefault="0000104C" w:rsidP="001E7A5A">
            <w:pPr>
              <w:spacing w:line="276" w:lineRule="auto"/>
              <w:ind w:left="-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 dziejów opieki medycznej nad nowym życiem</w:t>
            </w:r>
          </w:p>
          <w:p w:rsidR="0000104C" w:rsidRPr="009302CE" w:rsidRDefault="0000104C" w:rsidP="00C10C37">
            <w:pPr>
              <w:spacing w:line="276" w:lineRule="auto"/>
              <w:ind w:left="-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Przewodniczący: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Katarzyna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Szmigiero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0C37" w:rsidRPr="00C10C37">
              <w:rPr>
                <w:rFonts w:ascii="Times New Roman" w:hAnsi="Times New Roman" w:cs="Times New Roman"/>
                <w:sz w:val="24"/>
                <w:szCs w:val="24"/>
              </w:rPr>
              <w:t>Jarosław Barański</w:t>
            </w:r>
          </w:p>
        </w:tc>
        <w:tc>
          <w:tcPr>
            <w:tcW w:w="6520" w:type="dxa"/>
            <w:vAlign w:val="center"/>
          </w:tcPr>
          <w:p w:rsidR="0000104C" w:rsidRPr="009302CE" w:rsidRDefault="0000104C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Sala B</w:t>
            </w:r>
          </w:p>
          <w:p w:rsidR="0000104C" w:rsidRPr="009302CE" w:rsidRDefault="00B34CA0" w:rsidP="001E7A5A">
            <w:pPr>
              <w:spacing w:line="276" w:lineRule="auto"/>
              <w:ind w:left="2127" w:hanging="2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D82186">
              <w:rPr>
                <w:rFonts w:ascii="Times New Roman" w:hAnsi="Times New Roman" w:cs="Times New Roman"/>
                <w:b/>
                <w:sz w:val="24"/>
                <w:szCs w:val="24"/>
              </w:rPr>
              <w:t>ziedzictwo dawnej medycyny</w:t>
            </w:r>
          </w:p>
          <w:p w:rsidR="0000104C" w:rsidRPr="009302CE" w:rsidRDefault="0000104C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 xml:space="preserve">Przewodniczący: </w:t>
            </w:r>
            <w:r w:rsidR="00D82186">
              <w:rPr>
                <w:rFonts w:ascii="Times New Roman" w:hAnsi="Times New Roman" w:cs="Times New Roman"/>
                <w:sz w:val="24"/>
                <w:szCs w:val="24"/>
              </w:rPr>
              <w:t xml:space="preserve">Katarzyna Pękacka-Falkowska, Izabela </w:t>
            </w:r>
            <w:proofErr w:type="spellStart"/>
            <w:r w:rsidR="00D82186">
              <w:rPr>
                <w:rFonts w:ascii="Times New Roman" w:hAnsi="Times New Roman" w:cs="Times New Roman"/>
                <w:sz w:val="24"/>
                <w:szCs w:val="24"/>
              </w:rPr>
              <w:t>Spielvogel</w:t>
            </w:r>
            <w:proofErr w:type="spellEnd"/>
          </w:p>
        </w:tc>
      </w:tr>
      <w:tr w:rsidR="0000104C" w:rsidRPr="009302CE" w:rsidTr="00881C96">
        <w:tc>
          <w:tcPr>
            <w:tcW w:w="1555" w:type="dxa"/>
            <w:vAlign w:val="center"/>
          </w:tcPr>
          <w:p w:rsidR="0000104C" w:rsidRPr="009302CE" w:rsidRDefault="0000104C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  <w:tc>
          <w:tcPr>
            <w:tcW w:w="6237" w:type="dxa"/>
            <w:vAlign w:val="center"/>
          </w:tcPr>
          <w:p w:rsidR="0000104C" w:rsidRPr="0000104C" w:rsidRDefault="00252BCE" w:rsidP="001E7A5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04C">
              <w:rPr>
                <w:rFonts w:ascii="Times New Roman" w:hAnsi="Times New Roman" w:cs="Times New Roman"/>
                <w:sz w:val="24"/>
                <w:szCs w:val="24"/>
              </w:rPr>
              <w:t>Anna Tatarkiewicz:</w:t>
            </w:r>
            <w:r w:rsidRPr="000010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Męska niepłodność w starożytnym Rzymie</w:t>
            </w:r>
          </w:p>
        </w:tc>
        <w:tc>
          <w:tcPr>
            <w:tcW w:w="6520" w:type="dxa"/>
            <w:vAlign w:val="center"/>
          </w:tcPr>
          <w:p w:rsidR="0000104C" w:rsidRPr="009302CE" w:rsidRDefault="00252BCE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Grassmann: </w:t>
            </w:r>
            <w:r w:rsidRPr="00D82186">
              <w:rPr>
                <w:rFonts w:ascii="Times New Roman" w:hAnsi="Times New Roman" w:cs="Times New Roman"/>
                <w:i/>
                <w:sz w:val="24"/>
                <w:szCs w:val="24"/>
              </w:rPr>
              <w:t>Polskie dziedzictwo medyczne w Stanach Zjednoczonych – ku rozwojowi czy zapomnieniu</w:t>
            </w:r>
            <w:r w:rsidRPr="00D8218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0104C" w:rsidRPr="009302CE" w:rsidTr="00881C96">
        <w:tc>
          <w:tcPr>
            <w:tcW w:w="1555" w:type="dxa"/>
            <w:vAlign w:val="center"/>
          </w:tcPr>
          <w:p w:rsidR="0000104C" w:rsidRPr="009302CE" w:rsidRDefault="0000104C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.50-1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237" w:type="dxa"/>
            <w:vAlign w:val="center"/>
          </w:tcPr>
          <w:p w:rsidR="0000104C" w:rsidRPr="009302CE" w:rsidRDefault="00252BCE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04C">
              <w:rPr>
                <w:rFonts w:ascii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 w:rsidRPr="0000104C">
              <w:rPr>
                <w:rFonts w:ascii="Times New Roman" w:hAnsi="Times New Roman" w:cs="Times New Roman"/>
                <w:sz w:val="24"/>
                <w:szCs w:val="24"/>
              </w:rPr>
              <w:t>Stawiak-Ososińska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010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Franz Christian </w:t>
            </w:r>
            <w:proofErr w:type="spellStart"/>
            <w:r w:rsidRPr="0000104C">
              <w:rPr>
                <w:rFonts w:ascii="Times New Roman" w:hAnsi="Times New Roman" w:cs="Times New Roman"/>
                <w:i/>
                <w:sz w:val="24"/>
                <w:szCs w:val="24"/>
              </w:rPr>
              <w:t>Brunatti</w:t>
            </w:r>
            <w:proofErr w:type="spellEnd"/>
            <w:r w:rsidRPr="000010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(1768–1835) – zasłużony, postępowy gdański położnik, społecznik, reformator</w:t>
            </w:r>
          </w:p>
        </w:tc>
        <w:tc>
          <w:tcPr>
            <w:tcW w:w="6520" w:type="dxa"/>
            <w:vAlign w:val="center"/>
          </w:tcPr>
          <w:p w:rsidR="0000104C" w:rsidRPr="00D82186" w:rsidRDefault="007E6D0B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0B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 w:rsidRPr="007E6D0B">
              <w:rPr>
                <w:rFonts w:ascii="Times New Roman" w:hAnsi="Times New Roman" w:cs="Times New Roman"/>
                <w:sz w:val="24"/>
                <w:szCs w:val="24"/>
              </w:rPr>
              <w:t>Grybel</w:t>
            </w:r>
            <w:proofErr w:type="spellEnd"/>
            <w:r w:rsidRPr="007E6D0B">
              <w:rPr>
                <w:rFonts w:ascii="Times New Roman" w:hAnsi="Times New Roman" w:cs="Times New Roman"/>
                <w:sz w:val="24"/>
                <w:szCs w:val="24"/>
              </w:rPr>
              <w:t>, Wojciech Ślusarczyk: Muzea medyczne w Polsce</w:t>
            </w:r>
          </w:p>
        </w:tc>
      </w:tr>
      <w:tr w:rsidR="0000104C" w:rsidRPr="009302CE" w:rsidTr="00881C96">
        <w:tc>
          <w:tcPr>
            <w:tcW w:w="1555" w:type="dxa"/>
            <w:vAlign w:val="center"/>
          </w:tcPr>
          <w:p w:rsidR="0000104C" w:rsidRPr="009302CE" w:rsidRDefault="0000104C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.10-1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237" w:type="dxa"/>
            <w:vAlign w:val="center"/>
          </w:tcPr>
          <w:p w:rsidR="0000104C" w:rsidRPr="009302CE" w:rsidRDefault="00252BCE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Urszula Kozłowska: </w:t>
            </w:r>
            <w:r w:rsidRPr="0000104C">
              <w:rPr>
                <w:rFonts w:ascii="Times New Roman" w:hAnsi="Times New Roman" w:cs="Times New Roman"/>
                <w:i/>
                <w:sz w:val="24"/>
                <w:szCs w:val="24"/>
              </w:rPr>
              <w:t>Justyna Budzińska– Tylicka (1876 – 1936) animatorka ruchu na rzecz świadomego macierzyństwa</w:t>
            </w:r>
          </w:p>
        </w:tc>
        <w:tc>
          <w:tcPr>
            <w:tcW w:w="6520" w:type="dxa"/>
            <w:vAlign w:val="center"/>
          </w:tcPr>
          <w:p w:rsidR="0000104C" w:rsidRPr="009302CE" w:rsidRDefault="007E6D0B" w:rsidP="007E6D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Michał M. Skoczylas, Włodzimierz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Szafiński</w:t>
            </w:r>
            <w:proofErr w:type="spellEnd"/>
            <w:r w:rsidRPr="008C387A">
              <w:rPr>
                <w:rFonts w:ascii="Times New Roman" w:hAnsi="Times New Roman" w:cs="Times New Roman"/>
                <w:sz w:val="24"/>
                <w:szCs w:val="24"/>
              </w:rPr>
              <w:t xml:space="preserve">, Grażyna </w:t>
            </w:r>
            <w:proofErr w:type="spellStart"/>
            <w:r w:rsidRPr="008C387A">
              <w:rPr>
                <w:rFonts w:ascii="Times New Roman" w:hAnsi="Times New Roman" w:cs="Times New Roman"/>
                <w:sz w:val="24"/>
                <w:szCs w:val="24"/>
              </w:rPr>
              <w:t>Szafińska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C38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Postacie i wydarzenia z historii medycyny Piotrkowa Trybunalskiego, Tomaszowa Mazowieckiego, Opoczna, Przedborza i Gorzkowic dla rozwoju turystyki poznawczej – refleksje po konferencji „Potencjał turystyczny Środkowego </w:t>
            </w:r>
            <w:proofErr w:type="spellStart"/>
            <w:r w:rsidRPr="008C387A">
              <w:rPr>
                <w:rFonts w:ascii="Times New Roman" w:hAnsi="Times New Roman" w:cs="Times New Roman"/>
                <w:i/>
                <w:sz w:val="24"/>
                <w:szCs w:val="24"/>
              </w:rPr>
              <w:t>Nadpilicza</w:t>
            </w:r>
            <w:proofErr w:type="spellEnd"/>
            <w:r w:rsidRPr="008C387A">
              <w:rPr>
                <w:rFonts w:ascii="Times New Roman" w:hAnsi="Times New Roman" w:cs="Times New Roman"/>
                <w:i/>
                <w:sz w:val="24"/>
                <w:szCs w:val="24"/>
              </w:rPr>
              <w:t>” w Skotnikach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0104C" w:rsidRPr="009302CE" w:rsidTr="00881C96">
        <w:tc>
          <w:tcPr>
            <w:tcW w:w="1555" w:type="dxa"/>
            <w:vAlign w:val="center"/>
          </w:tcPr>
          <w:p w:rsidR="0000104C" w:rsidRPr="009302CE" w:rsidRDefault="0000104C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6237" w:type="dxa"/>
            <w:vAlign w:val="center"/>
          </w:tcPr>
          <w:p w:rsidR="0000104C" w:rsidRPr="0000104C" w:rsidRDefault="00252BCE" w:rsidP="001E7A5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Marta Piszczatowska: </w:t>
            </w:r>
            <w:r w:rsidRPr="0000104C">
              <w:rPr>
                <w:rFonts w:ascii="Times New Roman" w:hAnsi="Times New Roman" w:cs="Times New Roman"/>
                <w:i/>
                <w:sz w:val="24"/>
                <w:szCs w:val="24"/>
              </w:rPr>
              <w:t>Pionierzy białostock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iego położnictwa i ginekologii </w:t>
            </w:r>
            <w:r w:rsidRPr="0000104C">
              <w:rPr>
                <w:rFonts w:ascii="Times New Roman" w:hAnsi="Times New Roman" w:cs="Times New Roman"/>
                <w:i/>
                <w:sz w:val="24"/>
                <w:szCs w:val="24"/>
              </w:rPr>
              <w:t>– u źródeł in-vitro w Polsce</w:t>
            </w:r>
          </w:p>
        </w:tc>
        <w:tc>
          <w:tcPr>
            <w:tcW w:w="6520" w:type="dxa"/>
            <w:vAlign w:val="center"/>
          </w:tcPr>
          <w:p w:rsidR="0000104C" w:rsidRPr="009302CE" w:rsidRDefault="005A5B10" w:rsidP="001E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10">
              <w:rPr>
                <w:rFonts w:ascii="Times New Roman" w:hAnsi="Times New Roman" w:cs="Times New Roman"/>
                <w:sz w:val="24"/>
                <w:szCs w:val="24"/>
              </w:rPr>
              <w:t xml:space="preserve">Jerzy Król, Jan Bylica, Weronika </w:t>
            </w:r>
            <w:proofErr w:type="spellStart"/>
            <w:r w:rsidRPr="005A5B10">
              <w:rPr>
                <w:rFonts w:ascii="Times New Roman" w:hAnsi="Times New Roman" w:cs="Times New Roman"/>
                <w:sz w:val="24"/>
                <w:szCs w:val="24"/>
              </w:rPr>
              <w:t>Lebowa</w:t>
            </w:r>
            <w:proofErr w:type="spellEnd"/>
            <w:r w:rsidRPr="005A5B10">
              <w:rPr>
                <w:rFonts w:ascii="Times New Roman" w:hAnsi="Times New Roman" w:cs="Times New Roman"/>
                <w:sz w:val="24"/>
                <w:szCs w:val="24"/>
              </w:rPr>
              <w:t xml:space="preserve">: „Już mu i sandomierski </w:t>
            </w:r>
            <w:proofErr w:type="spellStart"/>
            <w:r w:rsidRPr="005A5B10">
              <w:rPr>
                <w:rFonts w:ascii="Times New Roman" w:hAnsi="Times New Roman" w:cs="Times New Roman"/>
                <w:sz w:val="24"/>
                <w:szCs w:val="24"/>
              </w:rPr>
              <w:t>doktór</w:t>
            </w:r>
            <w:proofErr w:type="spellEnd"/>
            <w:r w:rsidRPr="005A5B10">
              <w:rPr>
                <w:rFonts w:ascii="Times New Roman" w:hAnsi="Times New Roman" w:cs="Times New Roman"/>
                <w:sz w:val="24"/>
                <w:szCs w:val="24"/>
              </w:rPr>
              <w:t xml:space="preserve"> nie pomoże…” - Historia i Dziedzictwo Stanisława </w:t>
            </w:r>
            <w:proofErr w:type="spellStart"/>
            <w:r w:rsidRPr="005A5B10">
              <w:rPr>
                <w:rFonts w:ascii="Times New Roman" w:hAnsi="Times New Roman" w:cs="Times New Roman"/>
                <w:sz w:val="24"/>
                <w:szCs w:val="24"/>
              </w:rPr>
              <w:t>Bartolona</w:t>
            </w:r>
            <w:proofErr w:type="spellEnd"/>
            <w:r w:rsidRPr="005A5B10">
              <w:rPr>
                <w:rFonts w:ascii="Times New Roman" w:hAnsi="Times New Roman" w:cs="Times New Roman"/>
                <w:sz w:val="24"/>
                <w:szCs w:val="24"/>
              </w:rPr>
              <w:t xml:space="preserve"> Starszego</w:t>
            </w:r>
          </w:p>
        </w:tc>
      </w:tr>
    </w:tbl>
    <w:p w:rsidR="004C49B6" w:rsidRPr="009302CE" w:rsidRDefault="004C49B6" w:rsidP="001E7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1555"/>
        <w:gridCol w:w="12728"/>
      </w:tblGrid>
      <w:tr w:rsidR="009F4A6D" w:rsidRPr="009302CE" w:rsidTr="00881C96">
        <w:tc>
          <w:tcPr>
            <w:tcW w:w="1555" w:type="dxa"/>
            <w:vAlign w:val="center"/>
          </w:tcPr>
          <w:p w:rsidR="009F4A6D" w:rsidRPr="009302CE" w:rsidRDefault="008C5A13" w:rsidP="004725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</w:t>
            </w:r>
            <w:r w:rsidR="00F45D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-16.00</w:t>
            </w:r>
          </w:p>
        </w:tc>
        <w:tc>
          <w:tcPr>
            <w:tcW w:w="12728" w:type="dxa"/>
            <w:vAlign w:val="center"/>
          </w:tcPr>
          <w:p w:rsidR="009F4A6D" w:rsidRPr="009302CE" w:rsidRDefault="009F4A6D" w:rsidP="004725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sz w:val="24"/>
                <w:szCs w:val="24"/>
              </w:rPr>
              <w:t>Sala A</w:t>
            </w:r>
          </w:p>
          <w:p w:rsidR="009F4A6D" w:rsidRPr="009302CE" w:rsidRDefault="009F4A6D" w:rsidP="004725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CE">
              <w:rPr>
                <w:rFonts w:ascii="Times New Roman" w:hAnsi="Times New Roman" w:cs="Times New Roman"/>
                <w:b/>
                <w:sz w:val="24"/>
                <w:szCs w:val="24"/>
              </w:rPr>
              <w:t>Podsumowanie i zakończenie Zjazdu</w:t>
            </w:r>
          </w:p>
        </w:tc>
      </w:tr>
    </w:tbl>
    <w:p w:rsidR="00F33544" w:rsidRPr="000E186D" w:rsidRDefault="00F33544" w:rsidP="0099564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3544" w:rsidRPr="000E186D" w:rsidSect="004725AA">
      <w:footerReference w:type="default" r:id="rId7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4BF" w:rsidRDefault="006404BF" w:rsidP="00DA06B3">
      <w:pPr>
        <w:spacing w:after="0" w:line="240" w:lineRule="auto"/>
      </w:pPr>
      <w:r>
        <w:separator/>
      </w:r>
    </w:p>
  </w:endnote>
  <w:endnote w:type="continuationSeparator" w:id="0">
    <w:p w:rsidR="006404BF" w:rsidRDefault="006404BF" w:rsidP="00DA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2349548"/>
      <w:docPartObj>
        <w:docPartGallery w:val="Page Numbers (Bottom of Page)"/>
        <w:docPartUnique/>
      </w:docPartObj>
    </w:sdtPr>
    <w:sdtEndPr/>
    <w:sdtContent>
      <w:p w:rsidR="00DA06B3" w:rsidRDefault="00DA06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CCB">
          <w:rPr>
            <w:noProof/>
          </w:rPr>
          <w:t>5</w:t>
        </w:r>
        <w:r>
          <w:fldChar w:fldCharType="end"/>
        </w:r>
      </w:p>
    </w:sdtContent>
  </w:sdt>
  <w:p w:rsidR="00DA06B3" w:rsidRDefault="00DA06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4BF" w:rsidRDefault="006404BF" w:rsidP="00DA06B3">
      <w:pPr>
        <w:spacing w:after="0" w:line="240" w:lineRule="auto"/>
      </w:pPr>
      <w:r>
        <w:separator/>
      </w:r>
    </w:p>
  </w:footnote>
  <w:footnote w:type="continuationSeparator" w:id="0">
    <w:p w:rsidR="006404BF" w:rsidRDefault="006404BF" w:rsidP="00DA0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03"/>
    <w:rsid w:val="0000104C"/>
    <w:rsid w:val="000253D7"/>
    <w:rsid w:val="0003689C"/>
    <w:rsid w:val="000519A1"/>
    <w:rsid w:val="000654E6"/>
    <w:rsid w:val="00082A27"/>
    <w:rsid w:val="0008415C"/>
    <w:rsid w:val="00096F1E"/>
    <w:rsid w:val="000A1283"/>
    <w:rsid w:val="000E186D"/>
    <w:rsid w:val="0012247B"/>
    <w:rsid w:val="00124031"/>
    <w:rsid w:val="0014608E"/>
    <w:rsid w:val="001747DA"/>
    <w:rsid w:val="001A6DBE"/>
    <w:rsid w:val="001C6EE4"/>
    <w:rsid w:val="001E7A5A"/>
    <w:rsid w:val="00241232"/>
    <w:rsid w:val="00252BCE"/>
    <w:rsid w:val="00273D17"/>
    <w:rsid w:val="00290C9B"/>
    <w:rsid w:val="002C3176"/>
    <w:rsid w:val="002C5800"/>
    <w:rsid w:val="002E5316"/>
    <w:rsid w:val="00325C9B"/>
    <w:rsid w:val="0035188D"/>
    <w:rsid w:val="003738F2"/>
    <w:rsid w:val="003820D2"/>
    <w:rsid w:val="00411E3A"/>
    <w:rsid w:val="00432419"/>
    <w:rsid w:val="00434DE1"/>
    <w:rsid w:val="004434E9"/>
    <w:rsid w:val="00464EA3"/>
    <w:rsid w:val="004725AA"/>
    <w:rsid w:val="004C49B6"/>
    <w:rsid w:val="004E6DE2"/>
    <w:rsid w:val="00500E2B"/>
    <w:rsid w:val="00534F46"/>
    <w:rsid w:val="005A5B10"/>
    <w:rsid w:val="005C3710"/>
    <w:rsid w:val="005D230C"/>
    <w:rsid w:val="005E1815"/>
    <w:rsid w:val="005E3826"/>
    <w:rsid w:val="005E50D1"/>
    <w:rsid w:val="006238A1"/>
    <w:rsid w:val="00626E9F"/>
    <w:rsid w:val="006404BF"/>
    <w:rsid w:val="006439EC"/>
    <w:rsid w:val="00657948"/>
    <w:rsid w:val="00666A38"/>
    <w:rsid w:val="0068727F"/>
    <w:rsid w:val="006D3206"/>
    <w:rsid w:val="00720058"/>
    <w:rsid w:val="00727031"/>
    <w:rsid w:val="00782D45"/>
    <w:rsid w:val="007A1CCB"/>
    <w:rsid w:val="007E6D0B"/>
    <w:rsid w:val="007F538E"/>
    <w:rsid w:val="008012A9"/>
    <w:rsid w:val="00823D32"/>
    <w:rsid w:val="008269F2"/>
    <w:rsid w:val="00863431"/>
    <w:rsid w:val="00881C96"/>
    <w:rsid w:val="008C387A"/>
    <w:rsid w:val="008C5A13"/>
    <w:rsid w:val="008D57E9"/>
    <w:rsid w:val="00913BCA"/>
    <w:rsid w:val="009270B2"/>
    <w:rsid w:val="009302CE"/>
    <w:rsid w:val="00954446"/>
    <w:rsid w:val="00955AE0"/>
    <w:rsid w:val="00962000"/>
    <w:rsid w:val="00970661"/>
    <w:rsid w:val="00995640"/>
    <w:rsid w:val="009B2981"/>
    <w:rsid w:val="009F3F86"/>
    <w:rsid w:val="009F4A6D"/>
    <w:rsid w:val="00A25C87"/>
    <w:rsid w:val="00A833AD"/>
    <w:rsid w:val="00AC2989"/>
    <w:rsid w:val="00B34CA0"/>
    <w:rsid w:val="00B378E6"/>
    <w:rsid w:val="00B57BAF"/>
    <w:rsid w:val="00B77DD6"/>
    <w:rsid w:val="00B80AF7"/>
    <w:rsid w:val="00B82146"/>
    <w:rsid w:val="00BC7041"/>
    <w:rsid w:val="00BD0AAD"/>
    <w:rsid w:val="00BE7585"/>
    <w:rsid w:val="00C10C37"/>
    <w:rsid w:val="00C12FFA"/>
    <w:rsid w:val="00C16BCE"/>
    <w:rsid w:val="00C27114"/>
    <w:rsid w:val="00C4744A"/>
    <w:rsid w:val="00C84DB8"/>
    <w:rsid w:val="00C86D4A"/>
    <w:rsid w:val="00CE41ED"/>
    <w:rsid w:val="00D105B3"/>
    <w:rsid w:val="00D563F9"/>
    <w:rsid w:val="00D82186"/>
    <w:rsid w:val="00D96C95"/>
    <w:rsid w:val="00DA06B3"/>
    <w:rsid w:val="00DE54C0"/>
    <w:rsid w:val="00DF0C6E"/>
    <w:rsid w:val="00DF522F"/>
    <w:rsid w:val="00E00ED7"/>
    <w:rsid w:val="00E05FE7"/>
    <w:rsid w:val="00E24423"/>
    <w:rsid w:val="00E30DF3"/>
    <w:rsid w:val="00E404F7"/>
    <w:rsid w:val="00E445CD"/>
    <w:rsid w:val="00E51644"/>
    <w:rsid w:val="00E60138"/>
    <w:rsid w:val="00EA0E03"/>
    <w:rsid w:val="00EB216C"/>
    <w:rsid w:val="00ED1974"/>
    <w:rsid w:val="00F24742"/>
    <w:rsid w:val="00F33544"/>
    <w:rsid w:val="00F43654"/>
    <w:rsid w:val="00F45D95"/>
    <w:rsid w:val="00F55F8C"/>
    <w:rsid w:val="00F6685C"/>
    <w:rsid w:val="00F91C39"/>
    <w:rsid w:val="00F94996"/>
    <w:rsid w:val="00FA7350"/>
    <w:rsid w:val="00FB7F09"/>
    <w:rsid w:val="00FC2199"/>
    <w:rsid w:val="00FC6EF3"/>
    <w:rsid w:val="00FD55E4"/>
    <w:rsid w:val="00FF1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7564"/>
  <w15:docId w15:val="{1632FBFA-2CDA-4868-A2F3-79FBB057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5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6D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C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A0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6B3"/>
  </w:style>
  <w:style w:type="paragraph" w:styleId="Stopka">
    <w:name w:val="footer"/>
    <w:basedOn w:val="Normalny"/>
    <w:link w:val="StopkaZnak"/>
    <w:uiPriority w:val="99"/>
    <w:unhideWhenUsed/>
    <w:rsid w:val="00DA0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886E7-00C7-4E17-81BC-CDB57ABA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1060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4</cp:revision>
  <cp:lastPrinted>2019-09-27T08:23:00Z</cp:lastPrinted>
  <dcterms:created xsi:type="dcterms:W3CDTF">2019-09-25T08:46:00Z</dcterms:created>
  <dcterms:modified xsi:type="dcterms:W3CDTF">2019-09-27T08:24:00Z</dcterms:modified>
</cp:coreProperties>
</file>