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2E8D" w14:textId="0F27D1B6" w:rsidR="00BB5CC1" w:rsidRPr="00BB5CC1" w:rsidRDefault="00BB5CC1" w:rsidP="001D7488">
      <w:pPr>
        <w:pStyle w:val="NormalnyWeb"/>
        <w:spacing w:before="120" w:beforeAutospacing="0" w:after="160" w:afterAutospacing="0"/>
        <w:jc w:val="center"/>
        <w:rPr>
          <w:b/>
          <w:bCs/>
        </w:rPr>
      </w:pPr>
      <w:r w:rsidRPr="00BB5CC1">
        <w:rPr>
          <w:b/>
          <w:bCs/>
          <w:kern w:val="36"/>
        </w:rPr>
        <w:t xml:space="preserve">Nabór otwarty w poszukiwaniu Konsorcjanta w projekcie pt.: </w:t>
      </w:r>
      <w:r w:rsidR="001D7488">
        <w:rPr>
          <w:b/>
          <w:bCs/>
          <w:kern w:val="36"/>
        </w:rPr>
        <w:t>„</w:t>
      </w:r>
      <w:r w:rsidRPr="00BB5CC1">
        <w:rPr>
          <w:b/>
          <w:bCs/>
          <w:color w:val="000000"/>
        </w:rPr>
        <w:t>ORESTES -</w:t>
      </w:r>
    </w:p>
    <w:p w14:paraId="5E5A6DFB" w14:textId="6605E6C8" w:rsidR="00BB5CC1" w:rsidRPr="001D7488" w:rsidRDefault="00BB5CC1" w:rsidP="001D7488">
      <w:pPr>
        <w:pStyle w:val="NormalnyWeb"/>
        <w:spacing w:before="120" w:beforeAutospacing="0" w:after="160" w:afterAutospacing="0"/>
        <w:jc w:val="center"/>
        <w:rPr>
          <w:b/>
          <w:bCs/>
          <w:kern w:val="36"/>
        </w:rPr>
      </w:pPr>
      <w:r w:rsidRPr="00BB5CC1">
        <w:rPr>
          <w:b/>
          <w:bCs/>
          <w:color w:val="000000"/>
        </w:rPr>
        <w:t>Ocena RESTytucji czynności poznawczych Eksplorowanych w  Sferze językowej i pozajęzykowej</w:t>
      </w:r>
      <w:r>
        <w:rPr>
          <w:b/>
          <w:bCs/>
          <w:color w:val="000000"/>
        </w:rPr>
        <w:t xml:space="preserve"> </w:t>
      </w:r>
      <w:r w:rsidRPr="00BB5CC1">
        <w:rPr>
          <w:b/>
          <w:bCs/>
          <w:color w:val="000000"/>
        </w:rPr>
        <w:t>u osób w wieku podeszłym z niedosłuchem po zastosowaniu betahistyny</w:t>
      </w:r>
      <w:r w:rsidR="001D7488">
        <w:rPr>
          <w:b/>
          <w:bCs/>
          <w:color w:val="000000"/>
        </w:rPr>
        <w:t>”</w:t>
      </w:r>
    </w:p>
    <w:p w14:paraId="4E3A1139" w14:textId="64F0724E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dotyczy: oceny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betahistyny na czynności poznawcze </w:t>
      </w: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u osób w wieku podeszłym z niedosłuchem. Uniwersytet Medyczny im. Karola Marcinkowskiego w Poznaniu (LIDER) poszukuje partnera</w:t>
      </w:r>
      <w:r w:rsidR="001D74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w projekcie finansowanym ze środków ABM (w ramach konkursu: "Konkurs na niekomercyjne badania kliniczne w psychiatrii i neurologii - ABM/2021/2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który</w:t>
      </w: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 następujące zadania:</w:t>
      </w:r>
    </w:p>
    <w:p w14:paraId="34AB2BA5" w14:textId="2C146C61" w:rsid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chorych do badania,</w:t>
      </w:r>
    </w:p>
    <w:p w14:paraId="24B385C9" w14:textId="5AB58998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kliniczne uzgodnionej grupy pacjentów zgodnie z protokołem badania;</w:t>
      </w:r>
    </w:p>
    <w:p w14:paraId="16202DD7" w14:textId="5D62EEB0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D7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efektów terapii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zastosowanej u chorych </w:t>
      </w:r>
      <w:r w:rsidR="001D7488">
        <w:rPr>
          <w:rFonts w:ascii="Times New Roman" w:eastAsia="Times New Roman" w:hAnsi="Times New Roman" w:cs="Times New Roman"/>
          <w:sz w:val="24"/>
          <w:szCs w:val="24"/>
          <w:lang w:eastAsia="pl-PL"/>
        </w:rPr>
        <w:t>z niedosłuchem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osób z grupy kontrolnej</w:t>
      </w:r>
    </w:p>
    <w:p w14:paraId="3485195B" w14:textId="77777777" w:rsid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- stosowną opiekę pacjentom wymagającym niezbędnego leczenia towarzyszącego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8B3EF6" w14:textId="183EECFD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analizę danych biomedycznych</w:t>
      </w: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FB4380" w14:textId="77777777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będzie zobowiązany do uczestniczenia w procesie powstawania projektu, w jego realizacji, rozliczeniu - na warunkach określonych przez Lidera i zgodnych z umową z ABM.</w:t>
      </w:r>
    </w:p>
    <w:p w14:paraId="5D596123" w14:textId="376BB300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musi spełniać warunki określone w konkursie "Konkurs na niekomercyjne badania kliniczne w psychiatrii i neurologii - ABM/2021/2”,  w zakresie podmiotowej dopuszczalności (w tym wszystkie warunki formalne) Partnera musi cechować doświadczenie minimum 5 letnie w obszarze leczenia chorób rzadkich zgodnie z tematyką projektu, doświadczenie w prowadzeniu minimum 1 badania niekomercyjnego zgodnego z obszarem projektu, posiadanie kadry naukowej, infrastruktury oraz warunków dla świadczenia usług szpitalnych i ambulatoryjnych w chorobach rzadkich stanowiących przedmiot aplikacji (za wyjątkiem organizacji reprezentującej pacjenta). Partner powinien zaproponować wkład (infrastrukturę, kadrę, zakres badań klinicznych) który może zaangażować na potrzeby projektu oraz udzielić informacji o działalności (w tym przedłożyć wymagane załączniki / podpisać umowę w terminie określonym w ogłoszeniu), które umożliwią złożenie wniosku.</w:t>
      </w:r>
    </w:p>
    <w:p w14:paraId="48F05B2C" w14:textId="77777777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należy składać osobiście, pocztą, droga elektroniczną w ciągu 14 dni od daty publikacji niniejszego ogłoszenia - na adres wskazany w zakładce na stronie internetowej Lidera.</w:t>
      </w:r>
    </w:p>
    <w:p w14:paraId="47E6908F" w14:textId="77777777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zawierać powinno:</w:t>
      </w:r>
    </w:p>
    <w:p w14:paraId="7344952A" w14:textId="77777777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-informacje (nazwa, NIP, REGON) wraz z deklaracją uczestnictwa (podpisane przez osobę pełnomocną uprawnioną do reprezentacji);</w:t>
      </w:r>
    </w:p>
    <w:p w14:paraId="291B5695" w14:textId="77777777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-informacje o zrealizowanych badaniach klinicznych niekomercyjnych w obszarze tematycznym projektu w ostatnich 5 latach; -informacje o potencjale osobowym, infrastrukturalnym, hospitalizacji i AOS który Partner jest w stanie zaangażować na potrzeby projektu;</w:t>
      </w:r>
    </w:p>
    <w:p w14:paraId="3876323C" w14:textId="77777777" w:rsid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-informacje potwierdzające spełnienie warunków stawianych konsorcjantom w projekcie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8D56261" w14:textId="25A14F91" w:rsidR="00BB5CC1" w:rsidRPr="00BB5CC1" w:rsidRDefault="00BB5CC1" w:rsidP="001D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C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https://www.abm.gov.pl/pl/konkursy/aktualne-nabory-1/807,Konkurs-na-niekomercyjne-badania-kliniczne-w-psychiatrii-i-neurologii-ABM20212.html</w:t>
      </w:r>
    </w:p>
    <w:p w14:paraId="7CB14601" w14:textId="77777777" w:rsidR="00567E60" w:rsidRDefault="00567E60" w:rsidP="001D7488">
      <w:pPr>
        <w:jc w:val="both"/>
      </w:pPr>
    </w:p>
    <w:sectPr w:rsidR="0056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3NTE0NLUwsbA0NzRW0lEKTi0uzszPAykwrAUAUvUBLSwAAAA="/>
  </w:docVars>
  <w:rsids>
    <w:rsidRoot w:val="00BB5CC1"/>
    <w:rsid w:val="001D7488"/>
    <w:rsid w:val="00567E60"/>
    <w:rsid w:val="00BB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F103"/>
  <w15:chartTrackingRefBased/>
  <w15:docId w15:val="{C594C1E6-CD0F-4C05-A4F1-4A5E4518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Michalak</dc:creator>
  <cp:keywords/>
  <dc:description/>
  <cp:lastModifiedBy>Paulina Podlawska</cp:lastModifiedBy>
  <cp:revision>2</cp:revision>
  <dcterms:created xsi:type="dcterms:W3CDTF">2021-05-29T09:28:00Z</dcterms:created>
  <dcterms:modified xsi:type="dcterms:W3CDTF">2021-05-31T07:20:00Z</dcterms:modified>
</cp:coreProperties>
</file>